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B3" w:rsidRPr="008D73B3" w:rsidRDefault="008D73B3" w:rsidP="008D73B3">
      <w:pPr>
        <w:tabs>
          <w:tab w:val="left" w:pos="9600"/>
          <w:tab w:val="left" w:pos="9795"/>
        </w:tabs>
        <w:autoSpaceDE w:val="0"/>
        <w:autoSpaceDN w:val="0"/>
        <w:adjustRightInd w:val="0"/>
        <w:spacing w:after="0" w:line="240" w:lineRule="auto"/>
        <w:jc w:val="center"/>
        <w:rPr>
          <w:rFonts w:ascii="Arial" w:hAnsi="Arial" w:cs="Arial"/>
          <w:b/>
          <w:bCs/>
          <w:color w:val="000000"/>
          <w:sz w:val="19"/>
          <w:szCs w:val="19"/>
          <w:u w:val="single"/>
          <w:lang w:eastAsia="pt-BR"/>
        </w:rPr>
      </w:pPr>
      <w:r w:rsidRPr="008D73B3">
        <w:rPr>
          <w:rFonts w:ascii="Arial" w:hAnsi="Arial" w:cs="Arial"/>
          <w:b/>
          <w:bCs/>
          <w:color w:val="000000"/>
          <w:sz w:val="19"/>
          <w:szCs w:val="19"/>
          <w:u w:val="single"/>
          <w:lang w:eastAsia="pt-BR"/>
        </w:rPr>
        <w:t>EDITAL DE LICITAÇÃO</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PROCESSO ADMINISTRATIVON.° 23/2025</w:t>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PREGÃO ELETRÔNICO N. 14/2025.</w:t>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EXCLUSIVO EPP/ME/MEI</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O MUNICÍPIO DE CENTENÁRIO DO SUL</w:t>
      </w:r>
      <w:r w:rsidRPr="008D73B3">
        <w:rPr>
          <w:rFonts w:ascii="Arial MT" w:hAnsi="Arial MT" w:cs="Arial MT"/>
          <w:color w:val="000000"/>
          <w:sz w:val="19"/>
          <w:szCs w:val="19"/>
          <w:lang w:eastAsia="pt-BR"/>
        </w:rPr>
        <w:t xml:space="preserve">, Estado do Paraná, torna público, para conhecimento de quem possa interessar, que realizará a licitação na modalidade </w:t>
      </w:r>
      <w:r w:rsidRPr="008D73B3">
        <w:rPr>
          <w:rFonts w:ascii="Arial" w:hAnsi="Arial" w:cs="Arial"/>
          <w:b/>
          <w:bCs/>
          <w:color w:val="000000"/>
          <w:sz w:val="19"/>
          <w:szCs w:val="19"/>
          <w:lang w:eastAsia="pt-BR"/>
        </w:rPr>
        <w:t>PREGÃO</w:t>
      </w:r>
      <w:r w:rsidRPr="008D73B3">
        <w:rPr>
          <w:rFonts w:ascii="Arial MT" w:hAnsi="Arial MT" w:cs="Arial MT"/>
          <w:color w:val="000000"/>
          <w:sz w:val="19"/>
          <w:szCs w:val="19"/>
          <w:lang w:eastAsia="pt-BR"/>
        </w:rPr>
        <w:t xml:space="preserve">, na forma </w:t>
      </w:r>
      <w:r w:rsidRPr="008D73B3">
        <w:rPr>
          <w:rFonts w:ascii="Arial" w:hAnsi="Arial" w:cs="Arial"/>
          <w:b/>
          <w:bCs/>
          <w:color w:val="000000"/>
          <w:sz w:val="19"/>
          <w:szCs w:val="19"/>
          <w:lang w:eastAsia="pt-BR"/>
        </w:rPr>
        <w:t>ELETRÔNICA</w:t>
      </w:r>
      <w:r w:rsidRPr="008D73B3">
        <w:rPr>
          <w:rFonts w:ascii="Arial MT" w:hAnsi="Arial MT" w:cs="Arial MT"/>
          <w:color w:val="000000"/>
          <w:sz w:val="19"/>
          <w:szCs w:val="19"/>
          <w:lang w:eastAsia="pt-BR"/>
        </w:rPr>
        <w:t xml:space="preserve">, com critério de julgamento </w:t>
      </w:r>
      <w:r w:rsidRPr="008D73B3">
        <w:rPr>
          <w:rFonts w:ascii="Arial" w:hAnsi="Arial" w:cs="Arial"/>
          <w:b/>
          <w:bCs/>
          <w:color w:val="000000"/>
          <w:sz w:val="19"/>
          <w:szCs w:val="19"/>
          <w:lang w:eastAsia="pt-BR"/>
        </w:rPr>
        <w:t>MENOR PREÇO POR ITEM</w:t>
      </w:r>
      <w:r w:rsidRPr="008D73B3">
        <w:rPr>
          <w:rFonts w:ascii="Arial MT" w:hAnsi="Arial MT" w:cs="Arial MT"/>
          <w:color w:val="000000"/>
          <w:sz w:val="19"/>
          <w:szCs w:val="19"/>
          <w:lang w:eastAsia="pt-BR"/>
        </w:rPr>
        <w:t>, nos termos da Lei nº 14.133, de 1º de abril de 2021, das Leis Complementares nº 123/06, 147/2014 e 155/2016, bem como Decretos Municipais regulamentais nº 41, 42, 44, 46, 48, 49 em especial, 50 e 52 de 2024, e demais legislações aplicáveis e das exigências estabelecidas neste edital, conforme os critérios e procedimentos a seguir definidos, objetivando obter a melhor proposta, observadas as datas e horários discriminados a seguir:</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122670" cy="182880"/>
            <wp:effectExtent l="19050" t="0" r="0" b="0"/>
            <wp:docPr id="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2670" cy="182880"/>
                    </a:xfrm>
                    <a:prstGeom prst="rect">
                      <a:avLst/>
                    </a:prstGeom>
                    <a:noFill/>
                    <a:ln w="9525">
                      <a:noFill/>
                      <a:miter lim="800000"/>
                      <a:headEnd/>
                      <a:tailEnd/>
                    </a:ln>
                  </pic:spPr>
                </pic:pic>
              </a:graphicData>
            </a:graphic>
          </wp:inline>
        </w:drawing>
      </w:r>
    </w:p>
    <w:p w:rsidR="008D73B3" w:rsidRPr="008D73B3" w:rsidRDefault="008D73B3" w:rsidP="008D73B3">
      <w:pPr>
        <w:numPr>
          <w:ilvl w:val="1"/>
          <w:numId w:val="31"/>
        </w:numPr>
        <w:tabs>
          <w:tab w:val="left" w:pos="9600"/>
          <w:tab w:val="left" w:pos="9795"/>
        </w:tabs>
        <w:autoSpaceDE w:val="0"/>
        <w:autoSpaceDN w:val="0"/>
        <w:adjustRightInd w:val="0"/>
        <w:spacing w:before="90" w:after="0"/>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OBJETO: Aquisição de sacolas adequadas para armazenagem de lixo reciclável que terão por finalidade serem distribuídas a população para que seja realizada a separação e posterior coleta seletiva no Município de Centenário do Sul, que tem por finalidade atender a demanda da Secretaria de Agricultura e Meio Ambiente</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1"/>
        </w:numPr>
        <w:tabs>
          <w:tab w:val="left" w:pos="9600"/>
          <w:tab w:val="left" w:pos="9795"/>
        </w:tabs>
        <w:autoSpaceDE w:val="0"/>
        <w:autoSpaceDN w:val="0"/>
        <w:adjustRightInd w:val="0"/>
        <w:spacing w:after="0" w:line="240" w:lineRule="auto"/>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RECEBIMENTO DAS PROPOSTAS DE PREÇOS: </w:t>
      </w:r>
      <w:r w:rsidRPr="008D73B3">
        <w:rPr>
          <w:rFonts w:ascii="Arial MT" w:hAnsi="Arial MT" w:cs="Arial MT"/>
          <w:color w:val="000000"/>
          <w:sz w:val="19"/>
          <w:szCs w:val="19"/>
          <w:lang w:eastAsia="pt-BR"/>
        </w:rPr>
        <w:t>Até às 08h45m do dia 25/04/2025.</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1"/>
        </w:numPr>
        <w:tabs>
          <w:tab w:val="left" w:pos="9600"/>
          <w:tab w:val="left" w:pos="9795"/>
        </w:tabs>
        <w:autoSpaceDE w:val="0"/>
        <w:autoSpaceDN w:val="0"/>
        <w:adjustRightInd w:val="0"/>
        <w:spacing w:after="0" w:line="240" w:lineRule="auto"/>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ABERTURA E JULGAMENTO DAS PROPOSTAS: </w:t>
      </w:r>
      <w:r w:rsidRPr="008D73B3">
        <w:rPr>
          <w:rFonts w:ascii="Arial MT" w:hAnsi="Arial MT" w:cs="Arial MT"/>
          <w:color w:val="000000"/>
          <w:sz w:val="19"/>
          <w:szCs w:val="19"/>
          <w:lang w:eastAsia="pt-BR"/>
        </w:rPr>
        <w:t>às 08h45m do dia 25/04/2025 .</w:t>
      </w:r>
    </w:p>
    <w:p w:rsidR="008D73B3" w:rsidRPr="008D73B3" w:rsidRDefault="008D73B3" w:rsidP="008D73B3">
      <w:pPr>
        <w:numPr>
          <w:ilvl w:val="1"/>
          <w:numId w:val="31"/>
        </w:num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INÍCIO DA SESSÃO DE DISPUTA DE PREÇOS: </w:t>
      </w:r>
      <w:r w:rsidRPr="008D73B3">
        <w:rPr>
          <w:rFonts w:ascii="Arial MT" w:hAnsi="Arial MT" w:cs="Arial MT"/>
          <w:color w:val="000000"/>
          <w:sz w:val="19"/>
          <w:szCs w:val="19"/>
          <w:lang w:eastAsia="pt-BR"/>
        </w:rPr>
        <w:t>às 09 horas do dia 25/04/2025.</w:t>
      </w:r>
    </w:p>
    <w:p w:rsidR="008D73B3" w:rsidRPr="008D73B3" w:rsidRDefault="008D73B3" w:rsidP="008D73B3">
      <w:pPr>
        <w:numPr>
          <w:ilvl w:val="1"/>
          <w:numId w:val="31"/>
        </w:numPr>
        <w:tabs>
          <w:tab w:val="left" w:pos="9600"/>
          <w:tab w:val="left" w:pos="9795"/>
        </w:tabs>
        <w:autoSpaceDE w:val="0"/>
        <w:autoSpaceDN w:val="0"/>
        <w:adjustRightInd w:val="0"/>
        <w:spacing w:before="150" w:after="0" w:line="240" w:lineRule="auto"/>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CRITÉRIO DE JULGAMENTO: MENOR PREÇO POR ITEM</w:t>
      </w:r>
    </w:p>
    <w:p w:rsidR="008D73B3" w:rsidRPr="008D73B3" w:rsidRDefault="008D73B3" w:rsidP="008D73B3">
      <w:pPr>
        <w:numPr>
          <w:ilvl w:val="1"/>
          <w:numId w:val="31"/>
        </w:numPr>
        <w:tabs>
          <w:tab w:val="left" w:pos="9600"/>
          <w:tab w:val="left" w:pos="9795"/>
        </w:tabs>
        <w:autoSpaceDE w:val="0"/>
        <w:autoSpaceDN w:val="0"/>
        <w:adjustRightInd w:val="0"/>
        <w:spacing w:before="150" w:after="0" w:line="240" w:lineRule="auto"/>
        <w:rPr>
          <w:rFonts w:ascii="Arial" w:hAnsi="Arial" w:cs="Arial"/>
          <w:b/>
          <w:bCs/>
          <w:color w:val="000000"/>
          <w:sz w:val="19"/>
          <w:szCs w:val="19"/>
          <w:lang w:eastAsia="pt-BR"/>
        </w:rPr>
      </w:pPr>
      <w:r w:rsidRPr="008D73B3">
        <w:rPr>
          <w:rFonts w:ascii="Arial" w:hAnsi="Arial" w:cs="Arial"/>
          <w:b/>
          <w:bCs/>
          <w:color w:val="000000"/>
          <w:sz w:val="19"/>
          <w:szCs w:val="19"/>
          <w:lang w:eastAsia="pt-BR"/>
        </w:rPr>
        <w:t>MODO DE DISPUTA: ABERTO</w:t>
      </w:r>
    </w:p>
    <w:p w:rsidR="008D73B3" w:rsidRPr="008D73B3" w:rsidRDefault="008D73B3" w:rsidP="008D73B3">
      <w:pPr>
        <w:numPr>
          <w:ilvl w:val="1"/>
          <w:numId w:val="31"/>
        </w:numPr>
        <w:tabs>
          <w:tab w:val="left" w:pos="9600"/>
          <w:tab w:val="left" w:pos="9795"/>
        </w:tabs>
        <w:autoSpaceDE w:val="0"/>
        <w:autoSpaceDN w:val="0"/>
        <w:adjustRightInd w:val="0"/>
        <w:spacing w:before="150" w:after="0" w:line="240" w:lineRule="auto"/>
        <w:rPr>
          <w:rFonts w:ascii="Arial MT" w:hAnsi="Arial MT" w:cs="Arial MT"/>
          <w:color w:val="000000"/>
          <w:sz w:val="19"/>
          <w:szCs w:val="19"/>
          <w:u w:val="single"/>
          <w:lang w:eastAsia="pt-BR"/>
        </w:rPr>
      </w:pPr>
      <w:r w:rsidRPr="008D73B3">
        <w:rPr>
          <w:rFonts w:ascii="Arial" w:hAnsi="Arial" w:cs="Arial"/>
          <w:b/>
          <w:bCs/>
          <w:color w:val="000000"/>
          <w:sz w:val="19"/>
          <w:szCs w:val="19"/>
          <w:lang w:eastAsia="pt-BR"/>
        </w:rPr>
        <w:t xml:space="preserve">LINK PARA REALIZAÇÃO DA SESSÃO DA DISPUTA: </w:t>
      </w:r>
      <w:r w:rsidRPr="008D73B3">
        <w:rPr>
          <w:rFonts w:ascii="Arial MT" w:hAnsi="Arial MT" w:cs="Arial MT"/>
          <w:color w:val="000000"/>
          <w:sz w:val="19"/>
          <w:szCs w:val="19"/>
          <w:u w:val="single"/>
          <w:lang w:eastAsia="pt-BR"/>
        </w:rPr>
        <w:t>https://bllcompras.com</w:t>
      </w:r>
      <w:hyperlink r:id="rId8" w:history="1">
        <w:r w:rsidRPr="008D73B3">
          <w:rPr>
            <w:rFonts w:ascii="Times New Roman" w:hAnsi="Times New Roman" w:cs="Times New Roman"/>
            <w:color w:val="000000"/>
            <w:sz w:val="19"/>
            <w:szCs w:val="19"/>
            <w:lang w:eastAsia="pt-BR"/>
          </w:rPr>
          <w:t>.</w:t>
        </w:r>
      </w:hyperlink>
    </w:p>
    <w:p w:rsidR="008D73B3" w:rsidRPr="008D73B3" w:rsidRDefault="008D73B3" w:rsidP="008D73B3">
      <w:pPr>
        <w:numPr>
          <w:ilvl w:val="1"/>
          <w:numId w:val="31"/>
        </w:num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REFERÊNCIA DE HORÁRIO: </w:t>
      </w:r>
      <w:r w:rsidRPr="008D73B3">
        <w:rPr>
          <w:rFonts w:ascii="Arial MT" w:hAnsi="Arial MT" w:cs="Arial MT"/>
          <w:color w:val="000000"/>
          <w:sz w:val="19"/>
          <w:szCs w:val="19"/>
          <w:lang w:eastAsia="pt-BR"/>
        </w:rPr>
        <w:t>Horário de Brasília/DF.</w:t>
      </w:r>
    </w:p>
    <w:p w:rsidR="008D73B3" w:rsidRPr="008D73B3" w:rsidRDefault="008D73B3" w:rsidP="008D73B3">
      <w:pPr>
        <w:numPr>
          <w:ilvl w:val="1"/>
          <w:numId w:val="31"/>
        </w:numPr>
        <w:tabs>
          <w:tab w:val="left" w:pos="9600"/>
          <w:tab w:val="left" w:pos="9795"/>
        </w:tabs>
        <w:autoSpaceDE w:val="0"/>
        <w:autoSpaceDN w:val="0"/>
        <w:adjustRightInd w:val="0"/>
        <w:spacing w:before="150" w:after="0" w:line="240" w:lineRule="auto"/>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INFORMAÇÕES:</w:t>
      </w:r>
    </w:p>
    <w:p w:rsidR="008D73B3" w:rsidRPr="008D73B3" w:rsidRDefault="008D73B3" w:rsidP="008D73B3">
      <w:pPr>
        <w:numPr>
          <w:ilvl w:val="2"/>
          <w:numId w:val="31"/>
        </w:numPr>
        <w:tabs>
          <w:tab w:val="left" w:pos="1035"/>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Eventuais esclarecimentos poderão ser fornecidos diretamente no Setor de Licitações, situado na Praça </w:t>
      </w:r>
      <w:proofErr w:type="spellStart"/>
      <w:r w:rsidRPr="008D73B3">
        <w:rPr>
          <w:rFonts w:ascii="Arial MT" w:hAnsi="Arial MT" w:cs="Arial MT"/>
          <w:color w:val="000000"/>
          <w:sz w:val="19"/>
          <w:szCs w:val="19"/>
          <w:lang w:eastAsia="pt-BR"/>
        </w:rPr>
        <w:t>Pe</w:t>
      </w:r>
      <w:proofErr w:type="spellEnd"/>
      <w:r w:rsidRPr="008D73B3">
        <w:rPr>
          <w:rFonts w:ascii="Arial MT" w:hAnsi="Arial MT" w:cs="Arial MT"/>
          <w:color w:val="000000"/>
          <w:sz w:val="19"/>
          <w:szCs w:val="19"/>
          <w:lang w:eastAsia="pt-BR"/>
        </w:rPr>
        <w:t xml:space="preserve">. Aurélio </w:t>
      </w:r>
      <w:proofErr w:type="spellStart"/>
      <w:r w:rsidRPr="008D73B3">
        <w:rPr>
          <w:rFonts w:ascii="Arial MT" w:hAnsi="Arial MT" w:cs="Arial MT"/>
          <w:color w:val="000000"/>
          <w:sz w:val="19"/>
          <w:szCs w:val="19"/>
          <w:lang w:eastAsia="pt-BR"/>
        </w:rPr>
        <w:t>Basso</w:t>
      </w:r>
      <w:proofErr w:type="spellEnd"/>
      <w:r w:rsidRPr="008D73B3">
        <w:rPr>
          <w:rFonts w:ascii="Arial MT" w:hAnsi="Arial MT" w:cs="Arial MT"/>
          <w:color w:val="000000"/>
          <w:sz w:val="19"/>
          <w:szCs w:val="19"/>
          <w:lang w:eastAsia="pt-BR"/>
        </w:rPr>
        <w:t xml:space="preserve"> nº 378 – CENTENÁRIO DO SUL-Pr </w:t>
      </w:r>
      <w:r w:rsidRPr="008D73B3">
        <w:rPr>
          <w:rFonts w:ascii="Arial" w:hAnsi="Arial" w:cs="Arial"/>
          <w:b/>
          <w:bCs/>
          <w:color w:val="000000"/>
          <w:sz w:val="19"/>
          <w:szCs w:val="19"/>
          <w:lang w:eastAsia="pt-BR"/>
        </w:rPr>
        <w:t xml:space="preserve">OU </w:t>
      </w:r>
      <w:r w:rsidRPr="008D73B3">
        <w:rPr>
          <w:rFonts w:ascii="Arial MT" w:hAnsi="Arial MT" w:cs="Arial MT"/>
          <w:color w:val="000000"/>
          <w:sz w:val="19"/>
          <w:szCs w:val="19"/>
          <w:lang w:eastAsia="pt-BR"/>
        </w:rPr>
        <w:t>por meio do Telefone (43) 3675-8000.</w:t>
      </w:r>
    </w:p>
    <w:p w:rsidR="008D73B3" w:rsidRPr="008D73B3" w:rsidRDefault="008D73B3" w:rsidP="008D73B3">
      <w:pPr>
        <w:numPr>
          <w:ilvl w:val="2"/>
          <w:numId w:val="31"/>
        </w:num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Para acompanhar o processo licitatório, o proponente deverá acessar o site comprasbr.com.br.</w:t>
      </w:r>
    </w:p>
    <w:p w:rsidR="008D73B3" w:rsidRPr="008D73B3" w:rsidRDefault="008D73B3" w:rsidP="008D73B3">
      <w:pPr>
        <w:numPr>
          <w:ilvl w:val="1"/>
          <w:numId w:val="31"/>
        </w:numPr>
        <w:tabs>
          <w:tab w:val="left" w:pos="585"/>
          <w:tab w:val="left" w:pos="9600"/>
          <w:tab w:val="left" w:pos="9795"/>
        </w:tabs>
        <w:autoSpaceDE w:val="0"/>
        <w:autoSpaceDN w:val="0"/>
        <w:adjustRightInd w:val="0"/>
        <w:spacing w:before="120" w:after="0" w:line="240" w:lineRule="auto"/>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 xml:space="preserve"> DISPOSIÇÕESPRELIMINARES:</w:t>
      </w:r>
    </w:p>
    <w:p w:rsidR="008D73B3" w:rsidRPr="008D73B3" w:rsidRDefault="008D73B3" w:rsidP="008D73B3">
      <w:pPr>
        <w:numPr>
          <w:ilvl w:val="2"/>
          <w:numId w:val="31"/>
        </w:numPr>
        <w:tabs>
          <w:tab w:val="left" w:pos="1095"/>
          <w:tab w:val="left" w:pos="9600"/>
          <w:tab w:val="left" w:pos="9795"/>
        </w:tabs>
        <w:autoSpaceDE w:val="0"/>
        <w:autoSpaceDN w:val="0"/>
        <w:adjustRightInd w:val="0"/>
        <w:spacing w:before="150" w:after="0"/>
        <w:jc w:val="both"/>
        <w:rPr>
          <w:rFonts w:ascii="Arial" w:hAnsi="Arial" w:cs="Arial"/>
          <w:b/>
          <w:bCs/>
          <w:color w:val="000000"/>
          <w:sz w:val="19"/>
          <w:szCs w:val="19"/>
          <w:lang w:eastAsia="pt-BR"/>
        </w:rPr>
      </w:pPr>
      <w:r w:rsidRPr="008D73B3">
        <w:rPr>
          <w:rFonts w:ascii="Arial" w:hAnsi="Arial" w:cs="Arial"/>
          <w:b/>
          <w:bCs/>
          <w:color w:val="000000"/>
          <w:sz w:val="19"/>
          <w:szCs w:val="19"/>
          <w:lang w:eastAsia="pt-BR"/>
        </w:rPr>
        <w:t xml:space="preserve">O Pregão </w:t>
      </w:r>
      <w:r w:rsidRPr="008D73B3">
        <w:rPr>
          <w:rFonts w:ascii="Arial MT" w:hAnsi="Arial MT" w:cs="Arial MT"/>
          <w:color w:val="000000"/>
          <w:sz w:val="19"/>
          <w:szCs w:val="19"/>
          <w:lang w:eastAsia="pt-BR"/>
        </w:rPr>
        <w:t xml:space="preserve">será realizado em sessão pública, por meio da </w:t>
      </w:r>
      <w:r w:rsidRPr="008D73B3">
        <w:rPr>
          <w:rFonts w:ascii="Arial" w:hAnsi="Arial" w:cs="Arial"/>
          <w:b/>
          <w:bCs/>
          <w:color w:val="000000"/>
          <w:sz w:val="19"/>
          <w:szCs w:val="19"/>
          <w:lang w:eastAsia="pt-BR"/>
        </w:rPr>
        <w:t xml:space="preserve">INTERNET, </w:t>
      </w:r>
      <w:r w:rsidRPr="008D73B3">
        <w:rPr>
          <w:rFonts w:ascii="Arial MT" w:hAnsi="Arial MT" w:cs="Arial MT"/>
          <w:color w:val="000000"/>
          <w:sz w:val="19"/>
          <w:szCs w:val="19"/>
          <w:lang w:eastAsia="pt-BR"/>
        </w:rPr>
        <w:t xml:space="preserve">mediante condições de segurança – criptografia e autenticação – em todas as suas fases, por meio do </w:t>
      </w:r>
      <w:r w:rsidRPr="008D73B3">
        <w:rPr>
          <w:rFonts w:ascii="Arial" w:hAnsi="Arial" w:cs="Arial"/>
          <w:b/>
          <w:bCs/>
          <w:color w:val="000000"/>
          <w:sz w:val="19"/>
          <w:szCs w:val="19"/>
          <w:lang w:eastAsia="pt-BR"/>
        </w:rPr>
        <w:t>Sistema de Pregão, na Forma Eletrônica (licitações) do BLLCOMPRAS.</w:t>
      </w:r>
    </w:p>
    <w:p w:rsidR="008D73B3" w:rsidRPr="008D73B3" w:rsidRDefault="008D73B3" w:rsidP="008D73B3">
      <w:pPr>
        <w:numPr>
          <w:ilvl w:val="2"/>
          <w:numId w:val="31"/>
        </w:numPr>
        <w:tabs>
          <w:tab w:val="left" w:pos="1140"/>
          <w:tab w:val="left" w:pos="9600"/>
          <w:tab w:val="left" w:pos="9795"/>
        </w:tabs>
        <w:autoSpaceDE w:val="0"/>
        <w:autoSpaceDN w:val="0"/>
        <w:adjustRightInd w:val="0"/>
        <w:spacing w:before="120" w:after="0"/>
        <w:jc w:val="both"/>
        <w:rPr>
          <w:rFonts w:ascii="Arial MT" w:hAnsi="Arial MT" w:cs="Arial MT"/>
          <w:color w:val="000000"/>
          <w:sz w:val="19"/>
          <w:szCs w:val="19"/>
          <w:u w:val="single"/>
          <w:lang w:eastAsia="pt-BR"/>
        </w:rPr>
      </w:pPr>
      <w:r w:rsidRPr="008D73B3">
        <w:rPr>
          <w:rFonts w:ascii="Arial MT" w:hAnsi="Arial MT" w:cs="Arial MT"/>
          <w:color w:val="000000"/>
          <w:sz w:val="19"/>
          <w:szCs w:val="19"/>
          <w:lang w:eastAsia="pt-BR"/>
        </w:rPr>
        <w:t xml:space="preserve">Os trabalhos serão conduzidos por </w:t>
      </w:r>
      <w:r w:rsidRPr="008D73B3">
        <w:rPr>
          <w:rFonts w:ascii="Arial" w:hAnsi="Arial" w:cs="Arial"/>
          <w:b/>
          <w:bCs/>
          <w:color w:val="000000"/>
          <w:sz w:val="19"/>
          <w:szCs w:val="19"/>
          <w:u w:val="single"/>
          <w:lang w:eastAsia="pt-BR"/>
        </w:rPr>
        <w:t>PREGOEIRO</w:t>
      </w: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 xml:space="preserve">do MUNICÍPIO DE CENTENÁRIO DO SUL – designado pela autoridade competente, mediante a inserção e monitoramento de dados gerados ou transferidos para o aplicativo constante da página eletrônica do BLL Compras </w:t>
      </w:r>
      <w:r w:rsidRPr="008D73B3">
        <w:rPr>
          <w:rFonts w:ascii="Arial MT" w:hAnsi="Arial MT" w:cs="Arial MT"/>
          <w:color w:val="000000"/>
          <w:sz w:val="19"/>
          <w:szCs w:val="19"/>
          <w:u w:val="single"/>
          <w:lang w:eastAsia="pt-BR"/>
        </w:rPr>
        <w:t>(bllcompras.com).</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059170" cy="182880"/>
            <wp:effectExtent l="19050" t="0" r="0" b="0"/>
            <wp:docPr id="4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059170" cy="182880"/>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after="0" w:line="264" w:lineRule="auto"/>
        <w:jc w:val="both"/>
        <w:rPr>
          <w:rFonts w:ascii="Arial" w:hAnsi="Arial" w:cs="Arial"/>
          <w:b/>
          <w:bCs/>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64" w:lineRule="auto"/>
        <w:jc w:val="both"/>
        <w:rPr>
          <w:rFonts w:ascii="Arial" w:hAnsi="Arial" w:cs="Arial"/>
          <w:color w:val="000000"/>
          <w:sz w:val="20"/>
          <w:szCs w:val="20"/>
          <w:lang w:eastAsia="pt-BR"/>
        </w:rPr>
      </w:pPr>
      <w:r w:rsidRPr="008D73B3">
        <w:rPr>
          <w:rFonts w:ascii="Arial" w:hAnsi="Arial" w:cs="Arial"/>
          <w:b/>
          <w:bCs/>
          <w:color w:val="000000"/>
          <w:sz w:val="20"/>
          <w:szCs w:val="20"/>
          <w:lang w:eastAsia="pt-BR"/>
        </w:rPr>
        <w:t xml:space="preserve">2.1 </w:t>
      </w:r>
      <w:r w:rsidRPr="008D73B3">
        <w:rPr>
          <w:rFonts w:ascii="Arial" w:hAnsi="Arial" w:cs="Arial"/>
          <w:color w:val="000000"/>
          <w:sz w:val="20"/>
          <w:szCs w:val="20"/>
          <w:lang w:eastAsia="pt-BR"/>
        </w:rPr>
        <w:t xml:space="preserve">Poderão participar desta licitação apenas as microempresas, empresas de pequeno porte e </w:t>
      </w:r>
      <w:proofErr w:type="spellStart"/>
      <w:r w:rsidRPr="008D73B3">
        <w:rPr>
          <w:rFonts w:ascii="Arial" w:hAnsi="Arial" w:cs="Arial"/>
          <w:color w:val="000000"/>
          <w:sz w:val="20"/>
          <w:szCs w:val="20"/>
          <w:lang w:eastAsia="pt-BR"/>
        </w:rPr>
        <w:t>microempreendedores</w:t>
      </w:r>
      <w:proofErr w:type="spellEnd"/>
      <w:r w:rsidRPr="008D73B3">
        <w:rPr>
          <w:rFonts w:ascii="Arial" w:hAnsi="Arial" w:cs="Arial"/>
          <w:color w:val="000000"/>
          <w:sz w:val="20"/>
          <w:szCs w:val="20"/>
          <w:lang w:eastAsia="pt-BR"/>
        </w:rPr>
        <w:t xml:space="preserve"> individuais especializados do ramo (objeto contratual previsto no contrato social da empresa) que atendam às condições estabelecidas neste edital.</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2.2. </w:t>
      </w:r>
      <w:r w:rsidRPr="008D73B3">
        <w:rPr>
          <w:rFonts w:ascii="Arial MT" w:hAnsi="Arial MT" w:cs="Arial MT"/>
          <w:color w:val="000000"/>
          <w:sz w:val="19"/>
          <w:szCs w:val="19"/>
          <w:lang w:eastAsia="pt-BR"/>
        </w:rPr>
        <w:t xml:space="preserve">Serão assegurados os benefícios da Lei Complementar nº 123, de 14/12/2006, em seu artigo 48, inciso I, alterado pela Lei Complementar nº 147, de 07/08/2014, às </w:t>
      </w:r>
      <w:r w:rsidRPr="008D73B3">
        <w:rPr>
          <w:rFonts w:ascii="Arial" w:hAnsi="Arial" w:cs="Arial"/>
          <w:b/>
          <w:bCs/>
          <w:color w:val="000000"/>
          <w:sz w:val="19"/>
          <w:szCs w:val="19"/>
          <w:lang w:eastAsia="pt-BR"/>
        </w:rPr>
        <w:t xml:space="preserve">MICROEMPRESAS (ME), EMPRESAS DE PEQUENO PORTE (EPP) </w:t>
      </w:r>
      <w:r w:rsidRPr="008D73B3">
        <w:rPr>
          <w:rFonts w:ascii="Arial MT" w:hAnsi="Arial MT" w:cs="Arial MT"/>
          <w:color w:val="000000"/>
          <w:sz w:val="19"/>
          <w:szCs w:val="19"/>
          <w:lang w:eastAsia="pt-BR"/>
        </w:rPr>
        <w:t xml:space="preserve">e aos </w:t>
      </w:r>
      <w:r w:rsidRPr="008D73B3">
        <w:rPr>
          <w:rFonts w:ascii="Arial" w:hAnsi="Arial" w:cs="Arial"/>
          <w:b/>
          <w:bCs/>
          <w:color w:val="000000"/>
          <w:sz w:val="19"/>
          <w:szCs w:val="19"/>
          <w:lang w:eastAsia="pt-BR"/>
        </w:rPr>
        <w:t>MICROEMPREENDEDORES INDIVIDUAIS (MEI)</w:t>
      </w:r>
      <w:r w:rsidRPr="008D73B3">
        <w:rPr>
          <w:rFonts w:ascii="Arial MT" w:hAnsi="Arial MT" w:cs="Arial MT"/>
          <w:color w:val="000000"/>
          <w:sz w:val="19"/>
          <w:szCs w:val="19"/>
          <w:lang w:eastAsia="pt-BR"/>
        </w:rPr>
        <w:t>, que declararem e comprovarem regularmente essa condição.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 xml:space="preserve">2.2.6. A obtenção do benefício a que se refere o item anterior fica limitada às microempresas e às empresas de pequeno porte que, no ano-calendário de realização da licitação, ainda não tenham </w:t>
      </w:r>
      <w:proofErr w:type="spellStart"/>
      <w:r w:rsidRPr="008D73B3">
        <w:rPr>
          <w:rFonts w:ascii="Arial" w:hAnsi="Arial" w:cs="Arial"/>
          <w:b/>
          <w:bCs/>
          <w:color w:val="000000"/>
          <w:sz w:val="19"/>
          <w:szCs w:val="19"/>
          <w:lang w:eastAsia="pt-BR"/>
        </w:rPr>
        <w:t>celebradocontratos</w:t>
      </w:r>
      <w:proofErr w:type="spellEnd"/>
      <w:r w:rsidRPr="008D73B3">
        <w:rPr>
          <w:rFonts w:ascii="Arial" w:hAnsi="Arial" w:cs="Arial"/>
          <w:b/>
          <w:bCs/>
          <w:color w:val="000000"/>
          <w:sz w:val="19"/>
          <w:szCs w:val="19"/>
          <w:lang w:eastAsia="pt-BR"/>
        </w:rPr>
        <w:t xml:space="preserve"> com a Administração Pública cujos valores somados extrapolem a receita bruta máxima admitida para fins de enquadramento como empresa de pequeno porte.</w:t>
      </w:r>
    </w:p>
    <w:p w:rsidR="008D73B3" w:rsidRPr="008D73B3" w:rsidRDefault="008D73B3" w:rsidP="008D73B3">
      <w:pPr>
        <w:numPr>
          <w:ilvl w:val="1"/>
          <w:numId w:val="16"/>
        </w:numPr>
        <w:tabs>
          <w:tab w:val="left" w:pos="9600"/>
          <w:tab w:val="left" w:pos="9795"/>
        </w:tabs>
        <w:autoSpaceDE w:val="0"/>
        <w:autoSpaceDN w:val="0"/>
        <w:adjustRightInd w:val="0"/>
        <w:spacing w:before="120" w:after="0" w:line="264" w:lineRule="auto"/>
        <w:jc w:val="both"/>
        <w:rPr>
          <w:rFonts w:ascii="Arial" w:hAnsi="Arial" w:cs="Arial"/>
          <w:b/>
          <w:bCs/>
          <w:color w:val="000000"/>
          <w:sz w:val="19"/>
          <w:szCs w:val="19"/>
          <w:lang w:eastAsia="pt-BR"/>
        </w:rPr>
      </w:pPr>
      <w:r w:rsidRPr="008D73B3">
        <w:rPr>
          <w:rFonts w:ascii="Arial" w:hAnsi="Arial" w:cs="Arial"/>
          <w:b/>
          <w:bCs/>
          <w:color w:val="000000"/>
          <w:sz w:val="19"/>
          <w:szCs w:val="19"/>
          <w:lang w:eastAsia="pt-BR"/>
        </w:rPr>
        <w:t xml:space="preserve">2.3. Os fornecedores deverão atender aos procedimentos previstos no endereço </w:t>
      </w:r>
      <w:r w:rsidRPr="008D73B3">
        <w:rPr>
          <w:rFonts w:ascii="Arial" w:hAnsi="Arial" w:cs="Arial"/>
          <w:b/>
          <w:bCs/>
          <w:color w:val="000000"/>
          <w:sz w:val="19"/>
          <w:szCs w:val="19"/>
          <w:u w:val="single"/>
          <w:lang w:eastAsia="pt-BR"/>
        </w:rPr>
        <w:t>https://bllcompras.com)</w:t>
      </w:r>
      <w:r w:rsidRPr="008D73B3">
        <w:rPr>
          <w:rFonts w:ascii="Arial" w:hAnsi="Arial" w:cs="Arial"/>
          <w:b/>
          <w:bCs/>
          <w:color w:val="000000"/>
          <w:sz w:val="19"/>
          <w:szCs w:val="19"/>
          <w:lang w:eastAsia="pt-BR"/>
        </w:rPr>
        <w:t>, para acesso ao sistema e operacionalização.</w:t>
      </w:r>
    </w:p>
    <w:p w:rsidR="008D73B3" w:rsidRPr="008D73B3" w:rsidRDefault="008D73B3" w:rsidP="008D73B3">
      <w:pPr>
        <w:numPr>
          <w:ilvl w:val="2"/>
          <w:numId w:val="16"/>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2.3.1. A ADMINISTRAÇÃO PÚBLICA MUNICIPAL NÃO SE RESPONSABILIZA POR PROBLEMAS TÉCNICOS QUE INVIABILIZEM O CADASTRO DO FORNECEDOR NA PLATAFORMA BLLCOMPRAS A TEMPO DE PARTICIPAR DA LICITAÇÃO, BEM QUANTO AO USO DO SISTEMA. DESTE MODO, RECOMENDA-SE QUE OS INTERESSADOS EM PARTICIPAR DO PRESENTE CERTAME, EFETUEM O CADASTRO O MAIS BREVE POSSÍVEL, DE MODO A EVITAR TRANSTORNOS POR QUESTÕES RELATIVAS À INTERNET OU À INCOMPATIBILIDADE DE </w:t>
      </w:r>
      <w:r w:rsidRPr="008D73B3">
        <w:rPr>
          <w:rFonts w:ascii="Arial" w:hAnsi="Arial" w:cs="Arial"/>
          <w:i/>
          <w:iCs/>
          <w:color w:val="000000"/>
          <w:sz w:val="19"/>
          <w:szCs w:val="19"/>
          <w:lang w:eastAsia="pt-BR"/>
        </w:rPr>
        <w:t>HARDWARE</w:t>
      </w:r>
      <w:r w:rsidRPr="008D73B3">
        <w:rPr>
          <w:rFonts w:ascii="Arial MT" w:hAnsi="Arial MT" w:cs="Arial MT"/>
          <w:color w:val="000000"/>
          <w:sz w:val="19"/>
          <w:szCs w:val="19"/>
          <w:lang w:eastAsia="pt-BR"/>
        </w:rPr>
        <w:t xml:space="preserve">, </w:t>
      </w:r>
      <w:r w:rsidRPr="008D73B3">
        <w:rPr>
          <w:rFonts w:ascii="Arial" w:hAnsi="Arial" w:cs="Arial"/>
          <w:i/>
          <w:iCs/>
          <w:color w:val="000000"/>
          <w:sz w:val="19"/>
          <w:szCs w:val="19"/>
          <w:lang w:eastAsia="pt-BR"/>
        </w:rPr>
        <w:t xml:space="preserve">SOFTWARE </w:t>
      </w:r>
      <w:r w:rsidRPr="008D73B3">
        <w:rPr>
          <w:rFonts w:ascii="Arial MT" w:hAnsi="Arial MT" w:cs="Arial MT"/>
          <w:color w:val="000000"/>
          <w:sz w:val="19"/>
          <w:szCs w:val="19"/>
          <w:lang w:eastAsia="pt-BR"/>
        </w:rPr>
        <w:t>OU QUAISQUER OUTRAS QUESTÕES QUE POSSAM PREJUDICAR A PARTICIPAÇÃO DO LICITANTE. EM CASO DE DÚVIDA, O LICITANTE DEVERÁ ENTRAR EM CONTATO DIRETAMENTE COM A PLATAFORMA BLL.</w:t>
      </w:r>
    </w:p>
    <w:p w:rsidR="008D73B3" w:rsidRPr="008D73B3" w:rsidRDefault="008D73B3" w:rsidP="008D73B3">
      <w:pPr>
        <w:numPr>
          <w:ilvl w:val="2"/>
          <w:numId w:val="16"/>
        </w:numPr>
        <w:tabs>
          <w:tab w:val="left" w:pos="1050"/>
          <w:tab w:val="left" w:pos="9600"/>
          <w:tab w:val="left" w:pos="9795"/>
        </w:tabs>
        <w:autoSpaceDE w:val="0"/>
        <w:autoSpaceDN w:val="0"/>
        <w:adjustRightInd w:val="0"/>
        <w:spacing w:before="150" w:after="0"/>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2.3.2. O fornecedor é o responsável por qualquer transação efetuada – diretamente ou por seu representante – no Sistema de Pregão Eletrônico, não cabendo ao provedor do Sistema ou ao órgão entidade promotor do processo a responsabilidade por eventuais danos decorrentes de uso indevido da senha, ainda que por terceiros não autorizados.</w:t>
      </w:r>
    </w:p>
    <w:p w:rsidR="008D73B3" w:rsidRPr="008D73B3" w:rsidRDefault="008D73B3" w:rsidP="008D73B3">
      <w:pPr>
        <w:numPr>
          <w:ilvl w:val="1"/>
          <w:numId w:val="16"/>
        </w:num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2.4. Não poderão participar desta Licitação os fornecedores:</w:t>
      </w:r>
    </w:p>
    <w:p w:rsidR="008D73B3" w:rsidRPr="008D73B3" w:rsidRDefault="008D73B3" w:rsidP="008D73B3">
      <w:pPr>
        <w:numPr>
          <w:ilvl w:val="2"/>
          <w:numId w:val="16"/>
        </w:num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2.4.1. Que não atendam às condições deste Edital de </w:t>
      </w:r>
      <w:proofErr w:type="spellStart"/>
      <w:r w:rsidRPr="008D73B3">
        <w:rPr>
          <w:rFonts w:ascii="Arial MT" w:hAnsi="Arial MT" w:cs="Arial MT"/>
          <w:color w:val="000000"/>
          <w:sz w:val="19"/>
          <w:szCs w:val="19"/>
          <w:lang w:eastAsia="pt-BR"/>
        </w:rPr>
        <w:t>Licitaçãoe</w:t>
      </w:r>
      <w:proofErr w:type="spellEnd"/>
      <w:r w:rsidRPr="008D73B3">
        <w:rPr>
          <w:rFonts w:ascii="Arial MT" w:hAnsi="Arial MT" w:cs="Arial MT"/>
          <w:color w:val="000000"/>
          <w:sz w:val="19"/>
          <w:szCs w:val="19"/>
          <w:lang w:eastAsia="pt-BR"/>
        </w:rPr>
        <w:t xml:space="preserve"> seu (s) anexo(s);</w:t>
      </w:r>
    </w:p>
    <w:p w:rsidR="008D73B3" w:rsidRPr="008D73B3" w:rsidRDefault="008D73B3" w:rsidP="008D73B3">
      <w:pPr>
        <w:numPr>
          <w:ilvl w:val="2"/>
          <w:numId w:val="16"/>
        </w:numPr>
        <w:tabs>
          <w:tab w:val="left" w:pos="9600"/>
          <w:tab w:val="left" w:pos="9795"/>
        </w:tabs>
        <w:autoSpaceDE w:val="0"/>
        <w:autoSpaceDN w:val="0"/>
        <w:adjustRightInd w:val="0"/>
        <w:spacing w:before="150" w:after="0" w:line="264"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2.4.2. Estrangeiros que não tenham representação legal no Brasil com poderes expressos para receber citação e responder administrativa ou judicialmente;</w:t>
      </w:r>
    </w:p>
    <w:p w:rsidR="008D73B3" w:rsidRPr="008D73B3" w:rsidRDefault="008D73B3" w:rsidP="008D73B3">
      <w:pPr>
        <w:numPr>
          <w:ilvl w:val="2"/>
          <w:numId w:val="16"/>
        </w:numPr>
        <w:tabs>
          <w:tab w:val="left" w:pos="9600"/>
          <w:tab w:val="left" w:pos="9795"/>
        </w:tabs>
        <w:autoSpaceDE w:val="0"/>
        <w:autoSpaceDN w:val="0"/>
        <w:adjustRightInd w:val="0"/>
        <w:spacing w:before="12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2.4.3. Que se enquadrem nas seguintes vedações:</w:t>
      </w:r>
    </w:p>
    <w:p w:rsidR="008D73B3" w:rsidRPr="008D73B3" w:rsidRDefault="008D73B3" w:rsidP="008D73B3">
      <w:pPr>
        <w:numPr>
          <w:ilvl w:val="3"/>
          <w:numId w:val="16"/>
        </w:numPr>
        <w:tabs>
          <w:tab w:val="left" w:pos="780"/>
          <w:tab w:val="left" w:pos="1065"/>
          <w:tab w:val="left" w:pos="9600"/>
          <w:tab w:val="left" w:pos="9795"/>
        </w:tabs>
        <w:autoSpaceDE w:val="0"/>
        <w:autoSpaceDN w:val="0"/>
        <w:adjustRightInd w:val="0"/>
        <w:spacing w:before="15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autor do anteprojeto, do projeto básico ou do projeto executivo, pessoa física ou jurídica, quando a contratação versar sobre obra, serviços ou fornecimento de bens a ele relacionados;</w:t>
      </w:r>
    </w:p>
    <w:p w:rsidR="008D73B3" w:rsidRPr="008D73B3" w:rsidRDefault="008D73B3" w:rsidP="008D73B3">
      <w:pPr>
        <w:numPr>
          <w:ilvl w:val="3"/>
          <w:numId w:val="16"/>
        </w:numPr>
        <w:tabs>
          <w:tab w:val="left" w:pos="780"/>
          <w:tab w:val="left" w:pos="106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empresa, isoladamente ou em consórcio, responsável pela elaboração do projeto básico ou do projeto executivo, ou empresa da qual o autor do projeto seja dirigente, gerente, controlador, acionista ou detentor de mais de 5%(cinco por cento) do capital com direito a voto, responsável;</w:t>
      </w:r>
    </w:p>
    <w:p w:rsidR="008D73B3" w:rsidRPr="008D73B3" w:rsidRDefault="008D73B3" w:rsidP="008D73B3">
      <w:pPr>
        <w:numPr>
          <w:ilvl w:val="3"/>
          <w:numId w:val="16"/>
        </w:numPr>
        <w:tabs>
          <w:tab w:val="left" w:pos="780"/>
          <w:tab w:val="left" w:pos="1065"/>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pessoa física ou jurídica que se encontre, ao tempo da contratação, impossibilitada de contratar em decorrência de sanção que lhe foi imposta;</w:t>
      </w:r>
    </w:p>
    <w:p w:rsidR="008D73B3" w:rsidRPr="008D73B3" w:rsidRDefault="008D73B3" w:rsidP="008D73B3">
      <w:pPr>
        <w:numPr>
          <w:ilvl w:val="3"/>
          <w:numId w:val="16"/>
        </w:numPr>
        <w:tabs>
          <w:tab w:val="left" w:pos="78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aquele que mantenha vínculo de natureza técnica, comercial, econômica, financeira, trabalhista ou civil com dirigente do órgão ou entidade contratante ou com agente público que desempenhe função no processo licitatório ou atue na fiscalização ou na gestão do contrato/ata, ou que </w:t>
      </w:r>
      <w:proofErr w:type="spellStart"/>
      <w:r w:rsidRPr="008D73B3">
        <w:rPr>
          <w:rFonts w:ascii="Arial MT" w:hAnsi="Arial MT" w:cs="Arial MT"/>
          <w:color w:val="000000"/>
          <w:sz w:val="19"/>
          <w:szCs w:val="19"/>
          <w:lang w:eastAsia="pt-BR"/>
        </w:rPr>
        <w:t>delesseja</w:t>
      </w:r>
      <w:proofErr w:type="spellEnd"/>
      <w:r w:rsidRPr="008D73B3">
        <w:rPr>
          <w:rFonts w:ascii="Arial MT" w:hAnsi="Arial MT" w:cs="Arial MT"/>
          <w:color w:val="000000"/>
          <w:sz w:val="19"/>
          <w:szCs w:val="19"/>
          <w:lang w:eastAsia="pt-BR"/>
        </w:rPr>
        <w:t xml:space="preserve"> cônjuge, companheiro ou parente em linha reta, colateral ou por afinidade, até o terceiro grau;</w:t>
      </w:r>
    </w:p>
    <w:p w:rsidR="008D73B3" w:rsidRPr="008D73B3" w:rsidRDefault="008D73B3" w:rsidP="008D73B3">
      <w:pPr>
        <w:numPr>
          <w:ilvl w:val="3"/>
          <w:numId w:val="16"/>
        </w:numPr>
        <w:tabs>
          <w:tab w:val="left" w:pos="78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empresas controladoras, controladas ou coligadas, nos termos da Lei nº 6.404, de 15 de dezembro de 1976, concorrendo entre si;</w:t>
      </w:r>
    </w:p>
    <w:p w:rsidR="008D73B3" w:rsidRPr="008D73B3" w:rsidRDefault="008D73B3" w:rsidP="008D73B3">
      <w:pPr>
        <w:numPr>
          <w:ilvl w:val="3"/>
          <w:numId w:val="16"/>
        </w:numPr>
        <w:tabs>
          <w:tab w:val="left" w:pos="78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pessoa física ou jurídica que, nos 5 (cinco) anos anteriores à divulgação do aviso, tenha sido condenada judicialmente,com trânsito em julgado, por exploração de trabalho infantil, por submissão de trabalhadores a condições análogas às de escravo ou por contratação de adolescentes nos casos vedados pela legislação trabalhista;</w:t>
      </w:r>
    </w:p>
    <w:p w:rsidR="008D73B3" w:rsidRPr="008D73B3" w:rsidRDefault="008D73B3" w:rsidP="008D73B3">
      <w:pPr>
        <w:numPr>
          <w:ilvl w:val="3"/>
          <w:numId w:val="16"/>
        </w:numPr>
        <w:tabs>
          <w:tab w:val="left" w:pos="780"/>
          <w:tab w:val="left" w:pos="9600"/>
          <w:tab w:val="left" w:pos="9795"/>
        </w:tabs>
        <w:autoSpaceDE w:val="0"/>
        <w:autoSpaceDN w:val="0"/>
        <w:adjustRightInd w:val="0"/>
        <w:spacing w:before="12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agente público do órgão ou entidade licitante.</w:t>
      </w:r>
    </w:p>
    <w:p w:rsidR="008D73B3" w:rsidRPr="008D73B3" w:rsidRDefault="008D73B3" w:rsidP="008D73B3">
      <w:pPr>
        <w:numPr>
          <w:ilvl w:val="3"/>
          <w:numId w:val="5"/>
        </w:numPr>
        <w:tabs>
          <w:tab w:val="left" w:pos="1710"/>
          <w:tab w:val="left" w:pos="9600"/>
          <w:tab w:val="left" w:pos="9795"/>
        </w:tabs>
        <w:autoSpaceDE w:val="0"/>
        <w:autoSpaceDN w:val="0"/>
        <w:adjustRightInd w:val="0"/>
        <w:spacing w:before="15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2.4.4. Equiparam-se aos autores do projeto, as empresas integrantes do mesmo grupo econômico;</w:t>
      </w:r>
    </w:p>
    <w:p w:rsidR="008D73B3" w:rsidRPr="008D73B3" w:rsidRDefault="008D73B3" w:rsidP="008D73B3">
      <w:pPr>
        <w:numPr>
          <w:ilvl w:val="3"/>
          <w:numId w:val="5"/>
        </w:numPr>
        <w:tabs>
          <w:tab w:val="left" w:pos="1725"/>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2.4.5. Aplica-se o disposto no item “c)” também ao fornecedor que atue em substituição a outra pessoa, física ou jurídica, com o intuito de burlar a efetividade da sanção a ela aplicada, inclusive </w:t>
      </w:r>
      <w:proofErr w:type="spellStart"/>
      <w:r w:rsidRPr="008D73B3">
        <w:rPr>
          <w:rFonts w:ascii="Arial MT" w:hAnsi="Arial MT" w:cs="Arial MT"/>
          <w:color w:val="000000"/>
          <w:sz w:val="19"/>
          <w:szCs w:val="19"/>
          <w:lang w:eastAsia="pt-BR"/>
        </w:rPr>
        <w:t>asua</w:t>
      </w:r>
      <w:proofErr w:type="spellEnd"/>
      <w:r w:rsidRPr="008D73B3">
        <w:rPr>
          <w:rFonts w:ascii="Arial MT" w:hAnsi="Arial MT" w:cs="Arial MT"/>
          <w:color w:val="000000"/>
          <w:sz w:val="19"/>
          <w:szCs w:val="19"/>
          <w:lang w:eastAsia="pt-BR"/>
        </w:rPr>
        <w:t xml:space="preserve"> controladora, controlada ou coligada, desde que devidamente comprovado o ilícito ou a utilização fraudulenta </w:t>
      </w:r>
      <w:proofErr w:type="spellStart"/>
      <w:r w:rsidRPr="008D73B3">
        <w:rPr>
          <w:rFonts w:ascii="Arial MT" w:hAnsi="Arial MT" w:cs="Arial MT"/>
          <w:color w:val="000000"/>
          <w:sz w:val="19"/>
          <w:szCs w:val="19"/>
          <w:lang w:eastAsia="pt-BR"/>
        </w:rPr>
        <w:t>dapersonalidade</w:t>
      </w:r>
      <w:proofErr w:type="spellEnd"/>
      <w:r w:rsidRPr="008D73B3">
        <w:rPr>
          <w:rFonts w:ascii="Arial MT" w:hAnsi="Arial MT" w:cs="Arial MT"/>
          <w:color w:val="000000"/>
          <w:sz w:val="19"/>
          <w:szCs w:val="19"/>
          <w:lang w:eastAsia="pt-BR"/>
        </w:rPr>
        <w:t xml:space="preserve"> jurídica do fornecedor.</w:t>
      </w:r>
    </w:p>
    <w:p w:rsidR="008D73B3" w:rsidRPr="008D73B3" w:rsidRDefault="008D73B3" w:rsidP="008D73B3">
      <w:pPr>
        <w:numPr>
          <w:ilvl w:val="3"/>
          <w:numId w:val="5"/>
        </w:numPr>
        <w:tabs>
          <w:tab w:val="left" w:pos="171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2.4.6. A vedação de que trata o item “g)” estende-se a terceiro que auxilie a condução da contratação na qualidade de integrante de equipe de apoio, profissional especializado ou funcionário ou representante de empresa que preste assessoria técnica.</w:t>
      </w:r>
    </w:p>
    <w:p w:rsidR="008D73B3" w:rsidRPr="008D73B3" w:rsidRDefault="008D73B3" w:rsidP="008D73B3">
      <w:pPr>
        <w:numPr>
          <w:ilvl w:val="2"/>
          <w:numId w:val="16"/>
        </w:numPr>
        <w:tabs>
          <w:tab w:val="left" w:pos="102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2.4.7. Organizações da Sociedade Civil de Interesse Público – OSCIP, atuando nessa condição (Acórdão nº 746/2014-</w:t>
      </w:r>
      <w:proofErr w:type="spellStart"/>
      <w:r w:rsidRPr="008D73B3">
        <w:rPr>
          <w:rFonts w:ascii="Arial MT" w:hAnsi="Arial MT" w:cs="Arial MT"/>
          <w:color w:val="000000"/>
          <w:sz w:val="19"/>
          <w:szCs w:val="19"/>
          <w:lang w:eastAsia="pt-BR"/>
        </w:rPr>
        <w:t>TCU-Plenário</w:t>
      </w:r>
      <w:proofErr w:type="spellEnd"/>
      <w:r w:rsidRPr="008D73B3">
        <w:rPr>
          <w:rFonts w:ascii="Arial MT" w:hAnsi="Arial MT" w:cs="Arial MT"/>
          <w:color w:val="000000"/>
          <w:sz w:val="19"/>
          <w:szCs w:val="19"/>
          <w:lang w:eastAsia="pt-BR"/>
        </w:rPr>
        <w:t>).</w:t>
      </w:r>
    </w:p>
    <w:p w:rsidR="008D73B3" w:rsidRPr="008D73B3" w:rsidRDefault="008D73B3" w:rsidP="008D73B3">
      <w:pPr>
        <w:numPr>
          <w:ilvl w:val="1"/>
          <w:numId w:val="16"/>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2.4.8. Será permitida a participação de cooperativas, desde que apresentem demonstrativo de atuação em regime cooperado,</w:t>
      </w:r>
      <w:proofErr w:type="spellStart"/>
      <w:r w:rsidRPr="008D73B3">
        <w:rPr>
          <w:rFonts w:ascii="Arial MT" w:hAnsi="Arial MT" w:cs="Arial MT"/>
          <w:color w:val="000000"/>
          <w:sz w:val="19"/>
          <w:szCs w:val="19"/>
          <w:lang w:eastAsia="pt-BR"/>
        </w:rPr>
        <w:t>comrepartição</w:t>
      </w:r>
      <w:proofErr w:type="spellEnd"/>
      <w:r w:rsidRPr="008D73B3">
        <w:rPr>
          <w:rFonts w:ascii="Arial MT" w:hAnsi="Arial MT" w:cs="Arial MT"/>
          <w:color w:val="000000"/>
          <w:sz w:val="19"/>
          <w:szCs w:val="19"/>
          <w:lang w:eastAsia="pt-BR"/>
        </w:rPr>
        <w:t xml:space="preserve"> de </w:t>
      </w:r>
      <w:proofErr w:type="spellStart"/>
      <w:r w:rsidRPr="008D73B3">
        <w:rPr>
          <w:rFonts w:ascii="Arial MT" w:hAnsi="Arial MT" w:cs="Arial MT"/>
          <w:color w:val="000000"/>
          <w:sz w:val="19"/>
          <w:szCs w:val="19"/>
          <w:lang w:eastAsia="pt-BR"/>
        </w:rPr>
        <w:t>receitase</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despesasentre</w:t>
      </w:r>
      <w:proofErr w:type="spellEnd"/>
      <w:r w:rsidRPr="008D73B3">
        <w:rPr>
          <w:rFonts w:ascii="Arial MT" w:hAnsi="Arial MT" w:cs="Arial MT"/>
          <w:color w:val="000000"/>
          <w:sz w:val="19"/>
          <w:szCs w:val="19"/>
          <w:lang w:eastAsia="pt-BR"/>
        </w:rPr>
        <w:t xml:space="preserve"> os </w:t>
      </w:r>
      <w:proofErr w:type="spellStart"/>
      <w:r w:rsidRPr="008D73B3">
        <w:rPr>
          <w:rFonts w:ascii="Arial MT" w:hAnsi="Arial MT" w:cs="Arial MT"/>
          <w:color w:val="000000"/>
          <w:sz w:val="19"/>
          <w:szCs w:val="19"/>
          <w:lang w:eastAsia="pt-BR"/>
        </w:rPr>
        <w:t>cooperadoseatendamao</w:t>
      </w:r>
      <w:proofErr w:type="spellEnd"/>
      <w:r w:rsidRPr="008D73B3">
        <w:rPr>
          <w:rFonts w:ascii="Arial MT" w:hAnsi="Arial MT" w:cs="Arial MT"/>
          <w:color w:val="000000"/>
          <w:sz w:val="19"/>
          <w:szCs w:val="19"/>
          <w:lang w:eastAsia="pt-BR"/>
        </w:rPr>
        <w:t xml:space="preserve"> art. 16,da Lei nº14.133/21.</w:t>
      </w:r>
    </w:p>
    <w:p w:rsidR="008D73B3" w:rsidRPr="008D73B3" w:rsidRDefault="008D73B3" w:rsidP="008D73B3">
      <w:pPr>
        <w:numPr>
          <w:ilvl w:val="2"/>
          <w:numId w:val="16"/>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2.4.9. Em sendo permitida a participação de cooperativas, poderão ser estendidas a elas os benefícios previstos para as microempresas e empresas de pequeno porte, desde que atenderem ao disposto no art. 34 da Lei nº 11.488,de 15 de junho de 2007.</w:t>
      </w:r>
    </w:p>
    <w:p w:rsidR="008D73B3" w:rsidRPr="008D73B3" w:rsidRDefault="008D73B3" w:rsidP="008D73B3">
      <w:pPr>
        <w:tabs>
          <w:tab w:val="left" w:pos="9600"/>
          <w:tab w:val="left" w:pos="9795"/>
        </w:tabs>
        <w:autoSpaceDE w:val="0"/>
        <w:autoSpaceDN w:val="0"/>
        <w:adjustRightInd w:val="0"/>
        <w:spacing w:before="120" w:after="0"/>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059170" cy="182880"/>
            <wp:effectExtent l="19050" t="0" r="0" b="0"/>
            <wp:docPr id="4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059170" cy="182880"/>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0"/>
        </w:numPr>
        <w:tabs>
          <w:tab w:val="left" w:pos="9600"/>
          <w:tab w:val="left" w:pos="9795"/>
        </w:tabs>
        <w:autoSpaceDE w:val="0"/>
        <w:autoSpaceDN w:val="0"/>
        <w:adjustRightInd w:val="0"/>
        <w:spacing w:before="9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3.1. O ingresso do fornecedor </w:t>
      </w:r>
      <w:proofErr w:type="spellStart"/>
      <w:r w:rsidRPr="008D73B3">
        <w:rPr>
          <w:rFonts w:ascii="Arial MT" w:hAnsi="Arial MT" w:cs="Arial MT"/>
          <w:color w:val="000000"/>
          <w:sz w:val="19"/>
          <w:szCs w:val="19"/>
          <w:lang w:eastAsia="pt-BR"/>
        </w:rPr>
        <w:t>nadisputa</w:t>
      </w:r>
      <w:proofErr w:type="spellEnd"/>
      <w:r w:rsidRPr="008D73B3">
        <w:rPr>
          <w:rFonts w:ascii="Arial MT" w:hAnsi="Arial MT" w:cs="Arial MT"/>
          <w:color w:val="000000"/>
          <w:sz w:val="19"/>
          <w:szCs w:val="19"/>
          <w:lang w:eastAsia="pt-BR"/>
        </w:rPr>
        <w:t xml:space="preserve"> do Pregão Eletrônico se dará com o cadastramento de sua proposta inicial, na forma </w:t>
      </w:r>
      <w:proofErr w:type="spellStart"/>
      <w:r w:rsidRPr="008D73B3">
        <w:rPr>
          <w:rFonts w:ascii="Arial MT" w:hAnsi="Arial MT" w:cs="Arial MT"/>
          <w:color w:val="000000"/>
          <w:sz w:val="19"/>
          <w:szCs w:val="19"/>
          <w:lang w:eastAsia="pt-BR"/>
        </w:rPr>
        <w:t>destaSeção</w:t>
      </w:r>
      <w:proofErr w:type="spellEnd"/>
      <w:r w:rsidRPr="008D73B3">
        <w:rPr>
          <w:rFonts w:ascii="Arial MT" w:hAnsi="Arial MT" w:cs="Arial MT"/>
          <w:color w:val="000000"/>
          <w:sz w:val="19"/>
          <w:szCs w:val="19"/>
          <w:lang w:eastAsia="pt-BR"/>
        </w:rPr>
        <w:t>.</w:t>
      </w:r>
    </w:p>
    <w:p w:rsidR="008D73B3" w:rsidRPr="008D73B3" w:rsidRDefault="008D73B3" w:rsidP="008D73B3">
      <w:pPr>
        <w:numPr>
          <w:ilvl w:val="1"/>
          <w:numId w:val="30"/>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3.2. Após a divulgação do Edital de Pregão Eletrônico, o licitante interessado deverá encaminhar, exclusivamente por meio do Sistema Eletrônico, a proposta com a descrição do objeto ofertado, a marca/modelo do produto, quando for o caso, e o preço, até a data e o horário estabelecidos para abertura do procedimento.</w:t>
      </w:r>
    </w:p>
    <w:p w:rsidR="008D73B3" w:rsidRPr="008D73B3" w:rsidRDefault="008D73B3" w:rsidP="008D73B3">
      <w:pPr>
        <w:numPr>
          <w:ilvl w:val="1"/>
          <w:numId w:val="30"/>
        </w:num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3.3. No cadastramento da proposta inicial, o licitante apresentará declaração de que:</w:t>
      </w:r>
    </w:p>
    <w:p w:rsidR="008D73B3" w:rsidRPr="008D73B3" w:rsidRDefault="008D73B3" w:rsidP="008D73B3">
      <w:pPr>
        <w:numPr>
          <w:ilvl w:val="2"/>
          <w:numId w:val="30"/>
        </w:num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3.3.1. A proposta compreende a integralidade dos custos para atendimento dos direitos trabalhistas assegurados na Constituição Federal, nas leis trabalhistas, nas normas </w:t>
      </w:r>
      <w:proofErr w:type="spellStart"/>
      <w:r w:rsidRPr="008D73B3">
        <w:rPr>
          <w:rFonts w:ascii="Arial MT" w:hAnsi="Arial MT" w:cs="Arial MT"/>
          <w:color w:val="000000"/>
          <w:sz w:val="19"/>
          <w:szCs w:val="19"/>
          <w:lang w:eastAsia="pt-BR"/>
        </w:rPr>
        <w:t>infralegais</w:t>
      </w:r>
      <w:proofErr w:type="spellEnd"/>
      <w:r w:rsidRPr="008D73B3">
        <w:rPr>
          <w:rFonts w:ascii="Arial MT" w:hAnsi="Arial MT" w:cs="Arial MT"/>
          <w:color w:val="000000"/>
          <w:sz w:val="19"/>
          <w:szCs w:val="19"/>
          <w:lang w:eastAsia="pt-BR"/>
        </w:rPr>
        <w:t xml:space="preserve">, nas convenções coletivas de trabalho e nos termos de ajustamento de </w:t>
      </w:r>
      <w:proofErr w:type="spellStart"/>
      <w:r w:rsidRPr="008D73B3">
        <w:rPr>
          <w:rFonts w:ascii="Arial MT" w:hAnsi="Arial MT" w:cs="Arial MT"/>
          <w:color w:val="000000"/>
          <w:sz w:val="19"/>
          <w:szCs w:val="19"/>
          <w:lang w:eastAsia="pt-BR"/>
        </w:rPr>
        <w:t>condutavigentes</w:t>
      </w:r>
      <w:proofErr w:type="spellEnd"/>
      <w:r w:rsidRPr="008D73B3">
        <w:rPr>
          <w:rFonts w:ascii="Arial MT" w:hAnsi="Arial MT" w:cs="Arial MT"/>
          <w:color w:val="000000"/>
          <w:sz w:val="19"/>
          <w:szCs w:val="19"/>
          <w:lang w:eastAsia="pt-BR"/>
        </w:rPr>
        <w:t xml:space="preserve"> na data de entrega das propostas.</w:t>
      </w:r>
    </w:p>
    <w:p w:rsidR="008D73B3" w:rsidRPr="008D73B3" w:rsidRDefault="008D73B3" w:rsidP="008D73B3">
      <w:pPr>
        <w:numPr>
          <w:ilvl w:val="2"/>
          <w:numId w:val="30"/>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3.3.2. Não emprega menor de 18 (dezoito) anos em trabalho noturno, perigoso ou insalubre e não emprega menor de 16 (dezesseis) anos, salvo menor, a partir de 14(quatorze) anos, na condição de aprendiz, nos termos do artigo 7°, XXXIII, da Constituição;</w:t>
      </w:r>
    </w:p>
    <w:p w:rsidR="008D73B3" w:rsidRPr="008D73B3" w:rsidRDefault="008D73B3" w:rsidP="008D73B3">
      <w:pPr>
        <w:numPr>
          <w:ilvl w:val="2"/>
          <w:numId w:val="30"/>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3.3.3. Não possui empregados executando trabalho degradante ou forçado, observando o disposto nos incisos III </w:t>
      </w:r>
      <w:proofErr w:type="spellStart"/>
      <w:r w:rsidRPr="008D73B3">
        <w:rPr>
          <w:rFonts w:ascii="Arial MT" w:hAnsi="Arial MT" w:cs="Arial MT"/>
          <w:color w:val="000000"/>
          <w:sz w:val="19"/>
          <w:szCs w:val="19"/>
          <w:lang w:eastAsia="pt-BR"/>
        </w:rPr>
        <w:t>eIV</w:t>
      </w:r>
      <w:proofErr w:type="spellEnd"/>
      <w:r w:rsidRPr="008D73B3">
        <w:rPr>
          <w:rFonts w:ascii="Arial MT" w:hAnsi="Arial MT" w:cs="Arial MT"/>
          <w:color w:val="000000"/>
          <w:sz w:val="19"/>
          <w:szCs w:val="19"/>
          <w:lang w:eastAsia="pt-BR"/>
        </w:rPr>
        <w:t xml:space="preserve"> do art. 1º e no inciso III do art. 5º da Constituição Federal;</w:t>
      </w:r>
    </w:p>
    <w:p w:rsidR="008D73B3" w:rsidRPr="008D73B3" w:rsidRDefault="008D73B3" w:rsidP="008D73B3">
      <w:pPr>
        <w:numPr>
          <w:ilvl w:val="2"/>
          <w:numId w:val="30"/>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3.3.4. Cumpre as exigências de reserva de cargos para pessoa com deficiência e para reabilitado da Previdência Social, previstas em lei e em outras normas específicas.</w:t>
      </w:r>
    </w:p>
    <w:p w:rsidR="008D73B3" w:rsidRPr="008D73B3" w:rsidRDefault="008D73B3" w:rsidP="008D73B3">
      <w:pPr>
        <w:numPr>
          <w:ilvl w:val="1"/>
          <w:numId w:val="30"/>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3.3.5. O licitante organizado em </w:t>
      </w:r>
      <w:r w:rsidRPr="008D73B3">
        <w:rPr>
          <w:rFonts w:ascii="Arial" w:hAnsi="Arial" w:cs="Arial"/>
          <w:b/>
          <w:bCs/>
          <w:color w:val="000000"/>
          <w:sz w:val="19"/>
          <w:szCs w:val="19"/>
          <w:lang w:eastAsia="pt-BR"/>
        </w:rPr>
        <w:t xml:space="preserve">cooperativa </w:t>
      </w:r>
      <w:r w:rsidRPr="008D73B3">
        <w:rPr>
          <w:rFonts w:ascii="Arial MT" w:hAnsi="Arial MT" w:cs="Arial MT"/>
          <w:color w:val="000000"/>
          <w:sz w:val="19"/>
          <w:szCs w:val="19"/>
          <w:lang w:eastAsia="pt-BR"/>
        </w:rPr>
        <w:t>deverá declarar, ainda, que cumpre os requisitos estabelecidos no artigo 16, da Lei nº 14.133, de 2021.</w:t>
      </w:r>
    </w:p>
    <w:p w:rsidR="008D73B3" w:rsidRPr="008D73B3" w:rsidRDefault="008D73B3" w:rsidP="008D73B3">
      <w:pPr>
        <w:numPr>
          <w:ilvl w:val="1"/>
          <w:numId w:val="30"/>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3.3.6. O fornecedor enquadrado como ME, EPP, MEI ou Sociedade Cooperativa deverá declarar, ainda, que cumpre os requisitos estabelecidos no artigo 3°, da Lei Complementar nº 123, de 2006, estando apto a usufruir do tratamento favorecido estabelecido em seus </w:t>
      </w:r>
      <w:proofErr w:type="spellStart"/>
      <w:r w:rsidRPr="008D73B3">
        <w:rPr>
          <w:rFonts w:ascii="Arial MT" w:hAnsi="Arial MT" w:cs="Arial MT"/>
          <w:color w:val="000000"/>
          <w:sz w:val="19"/>
          <w:szCs w:val="19"/>
          <w:lang w:eastAsia="pt-BR"/>
        </w:rPr>
        <w:t>arts</w:t>
      </w:r>
      <w:proofErr w:type="spellEnd"/>
      <w:r w:rsidRPr="008D73B3">
        <w:rPr>
          <w:rFonts w:ascii="Arial MT" w:hAnsi="Arial MT" w:cs="Arial MT"/>
          <w:color w:val="000000"/>
          <w:sz w:val="19"/>
          <w:szCs w:val="19"/>
          <w:lang w:eastAsia="pt-BR"/>
        </w:rPr>
        <w:t>. 42 a 49, observado o disposto nos §§ 1º ao 3º do art. 4º, da Lei n.º 14.133, de 2021.</w:t>
      </w:r>
    </w:p>
    <w:p w:rsidR="008D73B3" w:rsidRPr="008D73B3" w:rsidRDefault="008D73B3" w:rsidP="008D73B3">
      <w:pPr>
        <w:numPr>
          <w:ilvl w:val="1"/>
          <w:numId w:val="30"/>
        </w:num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3.3.7. Todas as especificações do </w:t>
      </w:r>
      <w:proofErr w:type="spellStart"/>
      <w:r w:rsidRPr="008D73B3">
        <w:rPr>
          <w:rFonts w:ascii="Arial MT" w:hAnsi="Arial MT" w:cs="Arial MT"/>
          <w:color w:val="000000"/>
          <w:sz w:val="19"/>
          <w:szCs w:val="19"/>
          <w:lang w:eastAsia="pt-BR"/>
        </w:rPr>
        <w:t>objetocontidas</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naproposta</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emespecial</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opreço</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vinculama</w:t>
      </w:r>
      <w:proofErr w:type="spellEnd"/>
      <w:r w:rsidRPr="008D73B3">
        <w:rPr>
          <w:rFonts w:ascii="Arial MT" w:hAnsi="Arial MT" w:cs="Arial MT"/>
          <w:color w:val="000000"/>
          <w:sz w:val="19"/>
          <w:szCs w:val="19"/>
          <w:lang w:eastAsia="pt-BR"/>
        </w:rPr>
        <w:t xml:space="preserve"> Contratada.</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0"/>
        </w:numPr>
        <w:tabs>
          <w:tab w:val="left" w:pos="525"/>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3.3.8. Nos valores propostos estarão inclusos todos os custos operacionais, encargos previdenciários, trabalhistas, tributários, comerciais e quaisquer outros que incidam direta ou indiretamente na prestação dos serviços.</w:t>
      </w:r>
    </w:p>
    <w:p w:rsidR="008D73B3" w:rsidRPr="008D73B3" w:rsidRDefault="008D73B3" w:rsidP="008D73B3">
      <w:pPr>
        <w:numPr>
          <w:ilvl w:val="2"/>
          <w:numId w:val="30"/>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3.3.9. Os preços ofertados, tanto na proposta inicial, quanto na etapa de lances, serão de exclusiva responsabilidade do fornecedor, não lhe assistindo o direito de pleitear qualquer alteração, sob alegação de erro, omissão ou qualquer outro pretexto.</w:t>
      </w:r>
    </w:p>
    <w:p w:rsidR="008D73B3" w:rsidRPr="008D73B3" w:rsidRDefault="008D73B3" w:rsidP="008D73B3">
      <w:pPr>
        <w:numPr>
          <w:ilvl w:val="1"/>
          <w:numId w:val="30"/>
        </w:numPr>
        <w:tabs>
          <w:tab w:val="left" w:pos="525"/>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3.3.10. Se o regime tributário da empresa implicar o recolhimento de tributos em percentuais variáveis, a cotação adequada será a que corresponde à média dos efetivos recolhimentos da empresa nos últimos doze meses.</w:t>
      </w:r>
    </w:p>
    <w:p w:rsidR="008D73B3" w:rsidRPr="008D73B3" w:rsidRDefault="008D73B3" w:rsidP="008D73B3">
      <w:pPr>
        <w:numPr>
          <w:ilvl w:val="1"/>
          <w:numId w:val="30"/>
        </w:numPr>
        <w:tabs>
          <w:tab w:val="left" w:pos="54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3.3.11. Independentemente do percentual de tributo inserido na planilha, no pagamento serão retidos na fonte os percentuais estabelecidos na legislação vigente.</w:t>
      </w:r>
    </w:p>
    <w:p w:rsidR="008D73B3" w:rsidRPr="008D73B3" w:rsidRDefault="008D73B3" w:rsidP="008D73B3">
      <w:pPr>
        <w:numPr>
          <w:ilvl w:val="1"/>
          <w:numId w:val="30"/>
        </w:numPr>
        <w:tabs>
          <w:tab w:val="left" w:pos="61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3.3.12. Na presente licitação, a Microempresa e a Empresa de Pequeno Porte poderão se beneficiar do regime de tributação pelo Simples Nacional.</w:t>
      </w:r>
    </w:p>
    <w:p w:rsidR="008D73B3" w:rsidRPr="008D73B3" w:rsidRDefault="008D73B3" w:rsidP="008D73B3">
      <w:pPr>
        <w:numPr>
          <w:ilvl w:val="1"/>
          <w:numId w:val="30"/>
        </w:numPr>
        <w:tabs>
          <w:tab w:val="left" w:pos="63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3.3.13. A apresentação das propostas implica obrigatoriedade do cumprimento das disposições nelas contidas, em conformidade com o que dispõe no Termo de Referência, assumindo o proponente o compromisso de executar o objeto licitado nos seus termos, bem como de fornecer os materiais, equipamentos, ferramentas e utensílios necessários, em quantidades e qualidades </w:t>
      </w:r>
      <w:proofErr w:type="spellStart"/>
      <w:r w:rsidRPr="008D73B3">
        <w:rPr>
          <w:rFonts w:ascii="Arial MT" w:hAnsi="Arial MT" w:cs="Arial MT"/>
          <w:color w:val="000000"/>
          <w:sz w:val="19"/>
          <w:szCs w:val="19"/>
          <w:lang w:eastAsia="pt-BR"/>
        </w:rPr>
        <w:t>adequadasà</w:t>
      </w:r>
      <w:proofErr w:type="spellEnd"/>
      <w:r w:rsidRPr="008D73B3">
        <w:rPr>
          <w:rFonts w:ascii="Arial MT" w:hAnsi="Arial MT" w:cs="Arial MT"/>
          <w:color w:val="000000"/>
          <w:sz w:val="19"/>
          <w:szCs w:val="19"/>
          <w:lang w:eastAsia="pt-BR"/>
        </w:rPr>
        <w:t xml:space="preserve"> perfeita execução contratual, promovendo, quando requerido, sua substituição.</w:t>
      </w:r>
    </w:p>
    <w:p w:rsidR="008D73B3" w:rsidRPr="008D73B3" w:rsidRDefault="008D73B3" w:rsidP="008D73B3">
      <w:pPr>
        <w:numPr>
          <w:ilvl w:val="1"/>
          <w:numId w:val="30"/>
        </w:numPr>
        <w:tabs>
          <w:tab w:val="left" w:pos="585"/>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3.3.14. Uma vez enviada a proposta no sistema, os fornecedores NÃO poderão retirá-la, substituí-la ou modificá-la;</w:t>
      </w:r>
    </w:p>
    <w:p w:rsidR="008D73B3" w:rsidRPr="008D73B3" w:rsidRDefault="008D73B3" w:rsidP="008D73B3">
      <w:pPr>
        <w:numPr>
          <w:ilvl w:val="1"/>
          <w:numId w:val="30"/>
        </w:numPr>
        <w:tabs>
          <w:tab w:val="left" w:pos="615"/>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3.3.15. Fica facultado ao fornecedor, ao cadastrar sua proposta inicial, a parametrização de valor final mínimo, com o registro do seu lance final aceitável (menor preço).</w:t>
      </w:r>
    </w:p>
    <w:p w:rsidR="008D73B3" w:rsidRPr="008D73B3" w:rsidRDefault="008D73B3" w:rsidP="008D73B3">
      <w:pPr>
        <w:numPr>
          <w:ilvl w:val="2"/>
          <w:numId w:val="30"/>
        </w:numPr>
        <w:tabs>
          <w:tab w:val="left" w:pos="115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3.3.16. Feita essa opção, os lances serão enviados automaticamente pelo sistema, respeitados os limites cadastrados pelo </w:t>
      </w:r>
      <w:proofErr w:type="spellStart"/>
      <w:r w:rsidRPr="008D73B3">
        <w:rPr>
          <w:rFonts w:ascii="Arial MT" w:hAnsi="Arial MT" w:cs="Arial MT"/>
          <w:color w:val="000000"/>
          <w:sz w:val="19"/>
          <w:szCs w:val="19"/>
          <w:lang w:eastAsia="pt-BR"/>
        </w:rPr>
        <w:t>fornecedore</w:t>
      </w:r>
      <w:proofErr w:type="spellEnd"/>
      <w:r w:rsidRPr="008D73B3">
        <w:rPr>
          <w:rFonts w:ascii="Arial MT" w:hAnsi="Arial MT" w:cs="Arial MT"/>
          <w:color w:val="000000"/>
          <w:sz w:val="19"/>
          <w:szCs w:val="19"/>
          <w:lang w:eastAsia="pt-BR"/>
        </w:rPr>
        <w:t xml:space="preserve"> o intervalo mínimo entre lances previsto neste edital.</w:t>
      </w:r>
    </w:p>
    <w:p w:rsidR="008D73B3" w:rsidRPr="008D73B3" w:rsidRDefault="008D73B3" w:rsidP="008D73B3">
      <w:pPr>
        <w:numPr>
          <w:ilvl w:val="3"/>
          <w:numId w:val="30"/>
        </w:numPr>
        <w:tabs>
          <w:tab w:val="left" w:pos="1815"/>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3.4. Sem prejuízo do disposto acima, os lances poderão ser enviados manualmente, na forma da seção respectiva deste Edital de Licitação;</w:t>
      </w:r>
    </w:p>
    <w:p w:rsidR="008D73B3" w:rsidRPr="008D73B3" w:rsidRDefault="008D73B3" w:rsidP="008D73B3">
      <w:pPr>
        <w:numPr>
          <w:ilvl w:val="2"/>
          <w:numId w:val="30"/>
        </w:numPr>
        <w:tabs>
          <w:tab w:val="left" w:pos="109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3.5. O valor final mínimo poderá ser alterado pelo fornecedor durante a fase de disputa, desde que não assuma valor superior a lance já registrado por ele no sistema.</w:t>
      </w:r>
    </w:p>
    <w:p w:rsidR="008D73B3" w:rsidRPr="008D73B3" w:rsidRDefault="008D73B3" w:rsidP="008D73B3">
      <w:pPr>
        <w:numPr>
          <w:ilvl w:val="2"/>
          <w:numId w:val="30"/>
        </w:numPr>
        <w:tabs>
          <w:tab w:val="left" w:pos="108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3.6.  O valor mínimo parametrizado possui caráter sigiloso aos demais participantes do certame e para o órgão ou entidade contratante. Apenas os lances efetivamente enviados poderão ser </w:t>
      </w:r>
      <w:proofErr w:type="spellStart"/>
      <w:r w:rsidRPr="008D73B3">
        <w:rPr>
          <w:rFonts w:ascii="Arial MT" w:hAnsi="Arial MT" w:cs="Arial MT"/>
          <w:color w:val="000000"/>
          <w:sz w:val="19"/>
          <w:szCs w:val="19"/>
          <w:lang w:eastAsia="pt-BR"/>
        </w:rPr>
        <w:t>conhecidosdos</w:t>
      </w:r>
      <w:proofErr w:type="spellEnd"/>
      <w:r w:rsidRPr="008D73B3">
        <w:rPr>
          <w:rFonts w:ascii="Arial MT" w:hAnsi="Arial MT" w:cs="Arial MT"/>
          <w:color w:val="000000"/>
          <w:sz w:val="19"/>
          <w:szCs w:val="19"/>
          <w:lang w:eastAsia="pt-BR"/>
        </w:rPr>
        <w:t xml:space="preserve"> fornecedores na forma da seção seguinte deste Edital.</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090920" cy="182880"/>
            <wp:effectExtent l="19050" t="0" r="5080" b="0"/>
            <wp:docPr id="4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090920" cy="182880"/>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2"/>
        </w:numPr>
        <w:tabs>
          <w:tab w:val="left" w:pos="9600"/>
          <w:tab w:val="left" w:pos="9795"/>
        </w:tabs>
        <w:autoSpaceDE w:val="0"/>
        <w:autoSpaceDN w:val="0"/>
        <w:adjustRightInd w:val="0"/>
        <w:spacing w:before="9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4.1. A abertura da presente licitação dar-se-á automaticamente em sessão pública, por meio de sistema eletrônico, na data, horário e local indicados neste Edital.</w:t>
      </w:r>
    </w:p>
    <w:p w:rsidR="008D73B3" w:rsidRPr="008D73B3" w:rsidRDefault="008D73B3" w:rsidP="008D73B3">
      <w:pPr>
        <w:numPr>
          <w:ilvl w:val="1"/>
          <w:numId w:val="22"/>
        </w:numPr>
        <w:tabs>
          <w:tab w:val="left" w:pos="540"/>
          <w:tab w:val="left" w:pos="9600"/>
          <w:tab w:val="left" w:pos="9795"/>
        </w:tabs>
        <w:autoSpaceDE w:val="0"/>
        <w:autoSpaceDN w:val="0"/>
        <w:adjustRightInd w:val="0"/>
        <w:spacing w:before="12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4.2. Iniciada a etapa competitiva, os licitantes deverão encaminhar lances exclusivamente por meio de sistema eletrônico, sendo imediatamente informados do seu recebimento e do valor consignado no registro.</w:t>
      </w:r>
    </w:p>
    <w:p w:rsidR="008D73B3" w:rsidRPr="008D73B3" w:rsidRDefault="008D73B3" w:rsidP="008D73B3">
      <w:pPr>
        <w:numPr>
          <w:ilvl w:val="2"/>
          <w:numId w:val="22"/>
        </w:numPr>
        <w:tabs>
          <w:tab w:val="left" w:pos="9600"/>
          <w:tab w:val="left" w:pos="9795"/>
        </w:tabs>
        <w:autoSpaceDE w:val="0"/>
        <w:autoSpaceDN w:val="0"/>
        <w:adjustRightInd w:val="0"/>
        <w:spacing w:before="120" w:after="0" w:line="240" w:lineRule="auto"/>
        <w:rPr>
          <w:rFonts w:ascii="Arial" w:hAnsi="Arial" w:cs="Arial"/>
          <w:b/>
          <w:bCs/>
          <w:color w:val="000000"/>
          <w:sz w:val="19"/>
          <w:szCs w:val="19"/>
          <w:u w:val="single"/>
          <w:lang w:eastAsia="pt-BR"/>
        </w:rPr>
      </w:pPr>
      <w:r w:rsidRPr="008D73B3">
        <w:rPr>
          <w:rFonts w:ascii="Arial MT" w:hAnsi="Arial MT" w:cs="Arial MT"/>
          <w:color w:val="000000"/>
          <w:sz w:val="19"/>
          <w:szCs w:val="19"/>
          <w:lang w:eastAsia="pt-BR"/>
        </w:rPr>
        <w:t xml:space="preserve">4.3. O lance deverá ser ofertado pelo </w:t>
      </w:r>
      <w:r w:rsidRPr="008D73B3">
        <w:rPr>
          <w:rFonts w:ascii="Arial" w:hAnsi="Arial" w:cs="Arial"/>
          <w:b/>
          <w:bCs/>
          <w:color w:val="000000"/>
          <w:sz w:val="19"/>
          <w:szCs w:val="19"/>
          <w:u w:val="single"/>
          <w:lang w:eastAsia="pt-BR"/>
        </w:rPr>
        <w:t>valor unitário do item.</w:t>
      </w:r>
    </w:p>
    <w:p w:rsidR="008D73B3" w:rsidRPr="008D73B3" w:rsidRDefault="008D73B3" w:rsidP="008D73B3">
      <w:pPr>
        <w:numPr>
          <w:ilvl w:val="1"/>
          <w:numId w:val="22"/>
        </w:numPr>
        <w:tabs>
          <w:tab w:val="left" w:pos="9600"/>
          <w:tab w:val="left" w:pos="9795"/>
        </w:tabs>
        <w:autoSpaceDE w:val="0"/>
        <w:autoSpaceDN w:val="0"/>
        <w:adjustRightInd w:val="0"/>
        <w:spacing w:before="15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4.4. O licitante somente poderá oferecer lance de </w:t>
      </w:r>
      <w:r w:rsidRPr="008D73B3">
        <w:rPr>
          <w:rFonts w:ascii="Arial" w:hAnsi="Arial" w:cs="Arial"/>
          <w:b/>
          <w:bCs/>
          <w:color w:val="000000"/>
          <w:sz w:val="19"/>
          <w:szCs w:val="19"/>
          <w:u w:val="single"/>
          <w:lang w:eastAsia="pt-BR"/>
        </w:rPr>
        <w:t xml:space="preserve">valor inferior </w:t>
      </w:r>
      <w:r w:rsidRPr="008D73B3">
        <w:rPr>
          <w:rFonts w:ascii="Arial MT" w:hAnsi="Arial MT" w:cs="Arial MT"/>
          <w:color w:val="000000"/>
          <w:sz w:val="19"/>
          <w:szCs w:val="19"/>
          <w:lang w:eastAsia="pt-BR"/>
        </w:rPr>
        <w:t>ou maior percentual de desconto em relação ao último lance por ele ofertado e registrado pelo sistema.</w:t>
      </w:r>
    </w:p>
    <w:p w:rsidR="008D73B3" w:rsidRPr="008D73B3" w:rsidRDefault="008D73B3" w:rsidP="008D73B3">
      <w:pPr>
        <w:numPr>
          <w:ilvl w:val="2"/>
          <w:numId w:val="22"/>
        </w:numPr>
        <w:tabs>
          <w:tab w:val="left" w:pos="99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4.5. O licitante poderá oferecer lances sucessivos iguais ou superiores ao lance que esteja vencendo o certame, desde que inferiores ao menor por ele ofertado e registrado pelo sistema, sendo tais lances definidos como </w:t>
      </w:r>
      <w:r w:rsidRPr="008D73B3">
        <w:rPr>
          <w:rFonts w:ascii="Arial" w:hAnsi="Arial" w:cs="Arial"/>
          <w:b/>
          <w:bCs/>
          <w:color w:val="000000"/>
          <w:sz w:val="19"/>
          <w:szCs w:val="19"/>
          <w:lang w:eastAsia="pt-BR"/>
        </w:rPr>
        <w:t xml:space="preserve">“lances intermediários” </w:t>
      </w:r>
      <w:r w:rsidRPr="008D73B3">
        <w:rPr>
          <w:rFonts w:ascii="Arial MT" w:hAnsi="Arial MT" w:cs="Arial MT"/>
          <w:color w:val="000000"/>
          <w:sz w:val="19"/>
          <w:szCs w:val="19"/>
          <w:lang w:eastAsia="pt-BR"/>
        </w:rPr>
        <w:t>para os fins deste Edital de Licitação.</w:t>
      </w:r>
    </w:p>
    <w:p w:rsidR="008D73B3" w:rsidRPr="008D73B3" w:rsidRDefault="008D73B3" w:rsidP="008D73B3">
      <w:pPr>
        <w:numPr>
          <w:ilvl w:val="2"/>
          <w:numId w:val="22"/>
        </w:numPr>
        <w:tabs>
          <w:tab w:val="left" w:pos="1005"/>
          <w:tab w:val="left" w:pos="9600"/>
          <w:tab w:val="left" w:pos="9795"/>
        </w:tabs>
        <w:autoSpaceDE w:val="0"/>
        <w:autoSpaceDN w:val="0"/>
        <w:adjustRightInd w:val="0"/>
        <w:spacing w:before="120" w:after="0"/>
        <w:jc w:val="both"/>
        <w:outlineLvl w:val="1"/>
        <w:rPr>
          <w:rFonts w:ascii="Times New Roman" w:hAnsi="Times New Roman" w:cs="Times New Roman"/>
          <w:color w:val="000000"/>
          <w:sz w:val="19"/>
          <w:szCs w:val="19"/>
          <w:lang w:eastAsia="pt-BR"/>
        </w:rPr>
      </w:pPr>
      <w:r w:rsidRPr="008D73B3">
        <w:rPr>
          <w:rFonts w:ascii="Arial" w:hAnsi="Arial" w:cs="Arial"/>
          <w:b/>
          <w:bCs/>
          <w:color w:val="000000"/>
          <w:sz w:val="19"/>
          <w:szCs w:val="19"/>
          <w:lang w:eastAsia="pt-BR"/>
        </w:rPr>
        <w:lastRenderedPageBreak/>
        <w:t>4.6. O intervalo mínimo de diferença de valores ou percentuais entre os lances, que incidirá tanto em relação aos lances intermediários quanto em relação ao que cobrir a melhor oferta é sem limites, os lances deverão ser apresentados com valor mínimo de 0,01 (um centavo de real)</w:t>
      </w:r>
      <w:r w:rsidRPr="008D73B3">
        <w:rPr>
          <w:rFonts w:ascii="Times New Roman" w:hAnsi="Times New Roman" w:cs="Times New Roman"/>
          <w:color w:val="000000"/>
          <w:sz w:val="19"/>
          <w:szCs w:val="19"/>
          <w:lang w:eastAsia="pt-BR"/>
        </w:rPr>
        <w:t>.</w:t>
      </w:r>
    </w:p>
    <w:p w:rsidR="008D73B3" w:rsidRPr="008D73B3" w:rsidRDefault="008D73B3" w:rsidP="008D73B3">
      <w:pPr>
        <w:numPr>
          <w:ilvl w:val="1"/>
          <w:numId w:val="22"/>
        </w:numPr>
        <w:tabs>
          <w:tab w:val="left" w:pos="54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4.7. Para o envio de lances, será adotado o modo de disputa </w:t>
      </w:r>
      <w:r w:rsidRPr="008D73B3">
        <w:rPr>
          <w:rFonts w:ascii="Arial" w:hAnsi="Arial" w:cs="Arial"/>
          <w:b/>
          <w:bCs/>
          <w:color w:val="000000"/>
          <w:sz w:val="19"/>
          <w:szCs w:val="19"/>
          <w:u w:val="single"/>
          <w:lang w:eastAsia="pt-BR"/>
        </w:rPr>
        <w:t>“aberto”</w:t>
      </w:r>
      <w:r w:rsidRPr="008D73B3">
        <w:rPr>
          <w:rFonts w:ascii="Arial MT" w:hAnsi="Arial MT" w:cs="Arial MT"/>
          <w:color w:val="000000"/>
          <w:sz w:val="19"/>
          <w:szCs w:val="19"/>
          <w:lang w:eastAsia="pt-BR"/>
        </w:rPr>
        <w:t>, em que os participantes apresentarão lances públicos e sucessivos.</w:t>
      </w:r>
    </w:p>
    <w:p w:rsidR="008D73B3" w:rsidRPr="008D73B3" w:rsidRDefault="008D73B3" w:rsidP="008D73B3">
      <w:pPr>
        <w:numPr>
          <w:ilvl w:val="1"/>
          <w:numId w:val="22"/>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4.8. Será utilizado o modo de disputa “ABERTO”, onde os licitantes apresentarão lances públicos e sucessivos, a etapa de envio de lances na sessão pública durará dez minutos e, após isso, será prorrogada automaticamente pelo sistema quando houver lance ofertado nos últimos dois minutos do período de duração da sessão pública.</w:t>
      </w:r>
    </w:p>
    <w:p w:rsidR="008D73B3" w:rsidRPr="008D73B3" w:rsidRDefault="008D73B3" w:rsidP="008D73B3">
      <w:pPr>
        <w:numPr>
          <w:ilvl w:val="1"/>
          <w:numId w:val="22"/>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4.9. A prorrogação automática da etapa de envio de lances, de que trata o caput, será de dois minutos e ocorrerá sucessivamente sempre que houver lances enviados nesse período de prorrogação, inclusive quando se tratar de lances intermediários.</w:t>
      </w:r>
    </w:p>
    <w:p w:rsidR="008D73B3" w:rsidRPr="008D73B3" w:rsidRDefault="008D73B3" w:rsidP="008D73B3">
      <w:pPr>
        <w:numPr>
          <w:ilvl w:val="1"/>
          <w:numId w:val="22"/>
        </w:numPr>
        <w:tabs>
          <w:tab w:val="left" w:pos="60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4.10. Não havendo novos lances na forma estabelecida nos itens anteriores, a sessão pública encerrar-se-á automaticamente.</w:t>
      </w:r>
    </w:p>
    <w:p w:rsidR="008D73B3" w:rsidRPr="008D73B3" w:rsidRDefault="008D73B3" w:rsidP="008D73B3">
      <w:pPr>
        <w:numPr>
          <w:ilvl w:val="1"/>
          <w:numId w:val="22"/>
        </w:numPr>
        <w:tabs>
          <w:tab w:val="left" w:pos="60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4.11. Encerrada a fase competitiva sem que haja a prorrogação automática pelo sistema, poderá o pregoeiro, assessorado pela equipe de apoio, justificadamente, admitir o reinício da sessão pública de lances, em prol da consecução do melhor preço.</w:t>
      </w:r>
    </w:p>
    <w:p w:rsidR="008D73B3" w:rsidRPr="008D73B3" w:rsidRDefault="008D73B3" w:rsidP="008D73B3">
      <w:pPr>
        <w:numPr>
          <w:ilvl w:val="1"/>
          <w:numId w:val="22"/>
        </w:numPr>
        <w:tabs>
          <w:tab w:val="left" w:pos="60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4.12. Não serão aceitos dois ou mais lances de mesmo valor, prevalecendo aquele que for recebido e registrado em primeiro lugar.</w:t>
      </w:r>
    </w:p>
    <w:p w:rsidR="008D73B3" w:rsidRPr="008D73B3" w:rsidRDefault="008D73B3" w:rsidP="008D73B3">
      <w:pPr>
        <w:numPr>
          <w:ilvl w:val="1"/>
          <w:numId w:val="22"/>
        </w:numPr>
        <w:tabs>
          <w:tab w:val="left" w:pos="60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4.13. Durante o transcurso da sessão pública, os licitantes serão informados, em tempo real, do valor do menor lance registrado, vedada a identificação do licitante</w:t>
      </w:r>
    </w:p>
    <w:p w:rsidR="008D73B3" w:rsidRPr="008D73B3" w:rsidRDefault="008D73B3" w:rsidP="008D73B3">
      <w:pPr>
        <w:numPr>
          <w:ilvl w:val="1"/>
          <w:numId w:val="22"/>
        </w:numPr>
        <w:tabs>
          <w:tab w:val="left" w:pos="60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4.14. No caso de desconexão com o Pregoeiro, no decorrer da etapa competitiva da Licitação, o sistema eletrônico poderá permanecer acessível aos </w:t>
      </w:r>
      <w:proofErr w:type="spellStart"/>
      <w:r w:rsidRPr="008D73B3">
        <w:rPr>
          <w:rFonts w:ascii="Arial MT" w:hAnsi="Arial MT" w:cs="Arial MT"/>
          <w:color w:val="000000"/>
          <w:sz w:val="19"/>
          <w:szCs w:val="19"/>
          <w:lang w:eastAsia="pt-BR"/>
        </w:rPr>
        <w:t>licitantespara</w:t>
      </w:r>
      <w:proofErr w:type="spellEnd"/>
      <w:r w:rsidRPr="008D73B3">
        <w:rPr>
          <w:rFonts w:ascii="Arial MT" w:hAnsi="Arial MT" w:cs="Arial MT"/>
          <w:color w:val="000000"/>
          <w:sz w:val="19"/>
          <w:szCs w:val="19"/>
          <w:lang w:eastAsia="pt-BR"/>
        </w:rPr>
        <w:t xml:space="preserve"> a recepção dos lances.</w:t>
      </w:r>
    </w:p>
    <w:p w:rsidR="008D73B3" w:rsidRPr="008D73B3" w:rsidRDefault="008D73B3" w:rsidP="008D73B3">
      <w:pPr>
        <w:numPr>
          <w:ilvl w:val="1"/>
          <w:numId w:val="22"/>
        </w:numPr>
        <w:tabs>
          <w:tab w:val="left" w:pos="60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4.15.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w:t>
      </w:r>
    </w:p>
    <w:p w:rsidR="008D73B3" w:rsidRPr="008D73B3" w:rsidRDefault="008D73B3" w:rsidP="008D73B3">
      <w:pPr>
        <w:numPr>
          <w:ilvl w:val="1"/>
          <w:numId w:val="22"/>
        </w:numPr>
        <w:tabs>
          <w:tab w:val="left" w:pos="585"/>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4.16.  Caso o licitante não apresente lances,concorrerá com o valor de sua proposta.</w:t>
      </w:r>
    </w:p>
    <w:p w:rsidR="008D73B3" w:rsidRPr="008D73B3" w:rsidRDefault="008D73B3" w:rsidP="008D73B3">
      <w:pPr>
        <w:numPr>
          <w:ilvl w:val="1"/>
          <w:numId w:val="22"/>
        </w:numPr>
        <w:tabs>
          <w:tab w:val="left" w:pos="600"/>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4.17. Imediatamente após o término do prazo estabelecido para a fase de lances, haverá o seu encerramento, com o ordenamento e divulgação dos lances, pelo sistema, em ordem crescente de classificação.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5995035" cy="191135"/>
            <wp:effectExtent l="19050" t="0" r="5715" b="0"/>
            <wp:docPr id="4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995035" cy="191135"/>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6"/>
        </w:numPr>
        <w:tabs>
          <w:tab w:val="left" w:pos="9600"/>
          <w:tab w:val="left" w:pos="9795"/>
        </w:tabs>
        <w:autoSpaceDE w:val="0"/>
        <w:autoSpaceDN w:val="0"/>
        <w:adjustRightInd w:val="0"/>
        <w:spacing w:before="9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5.1. Encerrada a fase de lances,será verificada a conformidade da proposta classificada em primeiro lugar quanto à adequação do objeto e à compatibilidade do preço em relação ao estipulado para a contratação.</w:t>
      </w:r>
    </w:p>
    <w:p w:rsidR="008D73B3" w:rsidRPr="008D73B3" w:rsidRDefault="008D73B3" w:rsidP="008D73B3">
      <w:pPr>
        <w:numPr>
          <w:ilvl w:val="1"/>
          <w:numId w:val="6"/>
        </w:numPr>
        <w:tabs>
          <w:tab w:val="left" w:pos="9600"/>
          <w:tab w:val="left" w:pos="9795"/>
        </w:tabs>
        <w:autoSpaceDE w:val="0"/>
        <w:autoSpaceDN w:val="0"/>
        <w:adjustRightInd w:val="0"/>
        <w:spacing w:before="10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5.2. No caso de o preço da proposta vencedora estar acima do estimado pela Administração, poderá </w:t>
      </w:r>
      <w:proofErr w:type="spellStart"/>
      <w:r w:rsidRPr="008D73B3">
        <w:rPr>
          <w:rFonts w:ascii="Arial MT" w:hAnsi="Arial MT" w:cs="Arial MT"/>
          <w:color w:val="000000"/>
          <w:sz w:val="19"/>
          <w:szCs w:val="19"/>
          <w:lang w:eastAsia="pt-BR"/>
        </w:rPr>
        <w:t>havera</w:t>
      </w:r>
      <w:proofErr w:type="spellEnd"/>
      <w:r w:rsidRPr="008D73B3">
        <w:rPr>
          <w:rFonts w:ascii="Arial MT" w:hAnsi="Arial MT" w:cs="Arial MT"/>
          <w:color w:val="000000"/>
          <w:sz w:val="19"/>
          <w:szCs w:val="19"/>
          <w:lang w:eastAsia="pt-BR"/>
        </w:rPr>
        <w:t xml:space="preserve"> negociação de condições mais vantajosas.</w:t>
      </w:r>
    </w:p>
    <w:p w:rsidR="008D73B3" w:rsidRPr="008D73B3" w:rsidRDefault="008D73B3" w:rsidP="008D73B3">
      <w:pPr>
        <w:numPr>
          <w:ilvl w:val="2"/>
          <w:numId w:val="6"/>
        </w:numPr>
        <w:tabs>
          <w:tab w:val="left" w:pos="99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5.3. Neste caso, será encaminhada contraproposta ao licitante que tenha apresentado o </w:t>
      </w:r>
      <w:proofErr w:type="spellStart"/>
      <w:r w:rsidRPr="008D73B3">
        <w:rPr>
          <w:rFonts w:ascii="Arial MT" w:hAnsi="Arial MT" w:cs="Arial MT"/>
          <w:color w:val="000000"/>
          <w:sz w:val="19"/>
          <w:szCs w:val="19"/>
          <w:lang w:eastAsia="pt-BR"/>
        </w:rPr>
        <w:t>melhorpreço</w:t>
      </w:r>
      <w:proofErr w:type="spellEnd"/>
      <w:r w:rsidRPr="008D73B3">
        <w:rPr>
          <w:rFonts w:ascii="Arial MT" w:hAnsi="Arial MT" w:cs="Arial MT"/>
          <w:color w:val="000000"/>
          <w:sz w:val="19"/>
          <w:szCs w:val="19"/>
          <w:lang w:eastAsia="pt-BR"/>
        </w:rPr>
        <w:t>, para que seja obtida melhor proposta com preço compatível ao estimado pela Administração.</w:t>
      </w:r>
    </w:p>
    <w:p w:rsidR="008D73B3" w:rsidRPr="008D73B3" w:rsidRDefault="008D73B3" w:rsidP="008D73B3">
      <w:pPr>
        <w:numPr>
          <w:ilvl w:val="2"/>
          <w:numId w:val="6"/>
        </w:numPr>
        <w:tabs>
          <w:tab w:val="left" w:pos="1005"/>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5.4. A negociação poderá ser feita com os demais licitantes classificados, respeitada a ordem de classificação, quando o primeiro colocado, mesmo após a negociação, for desclassificado em razão de </w:t>
      </w:r>
      <w:proofErr w:type="spellStart"/>
      <w:r w:rsidRPr="008D73B3">
        <w:rPr>
          <w:rFonts w:ascii="Arial MT" w:hAnsi="Arial MT" w:cs="Arial MT"/>
          <w:color w:val="000000"/>
          <w:sz w:val="19"/>
          <w:szCs w:val="19"/>
          <w:lang w:eastAsia="pt-BR"/>
        </w:rPr>
        <w:t>suaproposta</w:t>
      </w:r>
      <w:proofErr w:type="spellEnd"/>
      <w:r w:rsidRPr="008D73B3">
        <w:rPr>
          <w:rFonts w:ascii="Arial MT" w:hAnsi="Arial MT" w:cs="Arial MT"/>
          <w:color w:val="000000"/>
          <w:sz w:val="19"/>
          <w:szCs w:val="19"/>
          <w:lang w:eastAsia="pt-BR"/>
        </w:rPr>
        <w:t xml:space="preserve"> permanecer acima do preço máximo </w:t>
      </w:r>
      <w:proofErr w:type="spellStart"/>
      <w:r w:rsidRPr="008D73B3">
        <w:rPr>
          <w:rFonts w:ascii="Arial MT" w:hAnsi="Arial MT" w:cs="Arial MT"/>
          <w:color w:val="000000"/>
          <w:sz w:val="19"/>
          <w:szCs w:val="19"/>
          <w:lang w:eastAsia="pt-BR"/>
        </w:rPr>
        <w:t>definidopara</w:t>
      </w:r>
      <w:proofErr w:type="spellEnd"/>
      <w:r w:rsidRPr="008D73B3">
        <w:rPr>
          <w:rFonts w:ascii="Arial MT" w:hAnsi="Arial MT" w:cs="Arial MT"/>
          <w:color w:val="000000"/>
          <w:sz w:val="19"/>
          <w:szCs w:val="19"/>
          <w:lang w:eastAsia="pt-BR"/>
        </w:rPr>
        <w:t xml:space="preserve"> a contratação.</w:t>
      </w:r>
    </w:p>
    <w:p w:rsidR="008D73B3" w:rsidRPr="008D73B3" w:rsidRDefault="008D73B3" w:rsidP="008D73B3">
      <w:pPr>
        <w:numPr>
          <w:ilvl w:val="2"/>
          <w:numId w:val="6"/>
        </w:numPr>
        <w:tabs>
          <w:tab w:val="left" w:pos="99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5.5. Em qualquer caso, concluída a negociação, o resultado será registrado na ata do procedimento do Pregão Eletrônico.</w:t>
      </w:r>
    </w:p>
    <w:p w:rsidR="008D73B3" w:rsidRPr="008D73B3" w:rsidRDefault="008D73B3" w:rsidP="008D73B3">
      <w:pPr>
        <w:numPr>
          <w:ilvl w:val="1"/>
          <w:numId w:val="6"/>
        </w:numPr>
        <w:tabs>
          <w:tab w:val="left" w:pos="555"/>
          <w:tab w:val="left" w:pos="9600"/>
          <w:tab w:val="left" w:pos="9795"/>
        </w:tabs>
        <w:autoSpaceDE w:val="0"/>
        <w:autoSpaceDN w:val="0"/>
        <w:adjustRightInd w:val="0"/>
        <w:spacing w:before="120" w:after="0"/>
        <w:jc w:val="both"/>
        <w:rPr>
          <w:rFonts w:ascii="Arial" w:hAnsi="Arial" w:cs="Arial"/>
          <w:b/>
          <w:bCs/>
          <w:color w:val="000000"/>
          <w:sz w:val="19"/>
          <w:szCs w:val="19"/>
          <w:lang w:eastAsia="pt-BR"/>
        </w:rPr>
      </w:pPr>
      <w:r w:rsidRPr="008D73B3">
        <w:rPr>
          <w:rFonts w:ascii="Arial MT" w:hAnsi="Arial MT" w:cs="Arial MT"/>
          <w:color w:val="000000"/>
          <w:sz w:val="19"/>
          <w:szCs w:val="19"/>
          <w:lang w:eastAsia="pt-BR"/>
        </w:rPr>
        <w:lastRenderedPageBreak/>
        <w:t xml:space="preserve">5.6. Estando o preço compatível, será solicitado o envio da proposta adequada ao último lance, por meio eletrônico, no prazo de 2 (duas) horas e, </w:t>
      </w:r>
      <w:r w:rsidRPr="008D73B3">
        <w:rPr>
          <w:rFonts w:ascii="Arial MT" w:hAnsi="Arial MT" w:cs="Arial MT"/>
          <w:b/>
          <w:bCs/>
          <w:color w:val="000000"/>
          <w:sz w:val="19"/>
          <w:szCs w:val="19"/>
          <w:lang w:eastAsia="pt-BR"/>
        </w:rPr>
        <w:t>se necessário</w:t>
      </w:r>
      <w:r w:rsidRPr="008D73B3">
        <w:rPr>
          <w:rFonts w:ascii="Arial MT" w:hAnsi="Arial MT" w:cs="Arial MT"/>
          <w:color w:val="000000"/>
          <w:sz w:val="19"/>
          <w:szCs w:val="19"/>
          <w:lang w:eastAsia="pt-BR"/>
        </w:rPr>
        <w:t xml:space="preserve">, poderá ser solicitado documentos complementares, </w:t>
      </w:r>
      <w:r w:rsidRPr="008D73B3">
        <w:rPr>
          <w:rFonts w:ascii="Arial" w:hAnsi="Arial" w:cs="Arial"/>
          <w:b/>
          <w:bCs/>
          <w:color w:val="000000"/>
          <w:sz w:val="19"/>
          <w:szCs w:val="19"/>
          <w:lang w:eastAsia="pt-BR"/>
        </w:rPr>
        <w:t>no prazo máximo de até 24 (vinte e quatro) horas, após encerramento do certame.</w:t>
      </w:r>
    </w:p>
    <w:p w:rsidR="008D73B3" w:rsidRPr="008D73B3" w:rsidRDefault="008D73B3" w:rsidP="008D73B3">
      <w:pPr>
        <w:numPr>
          <w:ilvl w:val="1"/>
          <w:numId w:val="6"/>
        </w:numPr>
        <w:tabs>
          <w:tab w:val="left" w:pos="54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5.7. O prazo de validade da proposta não será inferior a </w:t>
      </w:r>
      <w:r w:rsidRPr="008D73B3">
        <w:rPr>
          <w:rFonts w:ascii="Arial" w:hAnsi="Arial" w:cs="Arial"/>
          <w:b/>
          <w:bCs/>
          <w:color w:val="000000"/>
          <w:sz w:val="19"/>
          <w:szCs w:val="19"/>
          <w:lang w:eastAsia="pt-BR"/>
        </w:rPr>
        <w:t xml:space="preserve">60 (sessenta) dias, </w:t>
      </w:r>
      <w:r w:rsidRPr="008D73B3">
        <w:rPr>
          <w:rFonts w:ascii="Arial MT" w:hAnsi="Arial MT" w:cs="Arial MT"/>
          <w:color w:val="000000"/>
          <w:sz w:val="19"/>
          <w:szCs w:val="19"/>
          <w:lang w:eastAsia="pt-BR"/>
        </w:rPr>
        <w:t>a contar da data de sua apresentação</w:t>
      </w:r>
    </w:p>
    <w:p w:rsidR="008D73B3" w:rsidRPr="008D73B3" w:rsidRDefault="008D73B3" w:rsidP="008D73B3">
      <w:pPr>
        <w:numPr>
          <w:ilvl w:val="1"/>
          <w:numId w:val="6"/>
        </w:num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5.8. Será </w:t>
      </w:r>
      <w:r w:rsidRPr="008D73B3">
        <w:rPr>
          <w:rFonts w:ascii="Arial" w:hAnsi="Arial" w:cs="Arial"/>
          <w:b/>
          <w:bCs/>
          <w:color w:val="000000"/>
          <w:sz w:val="19"/>
          <w:szCs w:val="19"/>
          <w:lang w:eastAsia="pt-BR"/>
        </w:rPr>
        <w:t xml:space="preserve">desclassificada </w:t>
      </w:r>
      <w:r w:rsidRPr="008D73B3">
        <w:rPr>
          <w:rFonts w:ascii="Arial MT" w:hAnsi="Arial MT" w:cs="Arial MT"/>
          <w:color w:val="000000"/>
          <w:sz w:val="19"/>
          <w:szCs w:val="19"/>
          <w:lang w:eastAsia="pt-BR"/>
        </w:rPr>
        <w:t>a proposta vencedor a que:</w:t>
      </w:r>
    </w:p>
    <w:p w:rsidR="008D73B3" w:rsidRPr="008D73B3" w:rsidRDefault="008D73B3" w:rsidP="008D73B3">
      <w:pPr>
        <w:numPr>
          <w:ilvl w:val="2"/>
          <w:numId w:val="6"/>
        </w:numPr>
        <w:tabs>
          <w:tab w:val="left" w:pos="9600"/>
          <w:tab w:val="left" w:pos="9795"/>
        </w:tabs>
        <w:autoSpaceDE w:val="0"/>
        <w:autoSpaceDN w:val="0"/>
        <w:adjustRightInd w:val="0"/>
        <w:spacing w:before="15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5.8.1. Contiver vícios insanáveis;</w:t>
      </w:r>
    </w:p>
    <w:p w:rsidR="008D73B3" w:rsidRPr="008D73B3" w:rsidRDefault="008D73B3" w:rsidP="008D73B3">
      <w:pPr>
        <w:numPr>
          <w:ilvl w:val="2"/>
          <w:numId w:val="6"/>
        </w:num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5.8.2. Não obedecer às especificações técnicas pormenorizadas no aviso de licitação ou em seus anexos;</w:t>
      </w:r>
    </w:p>
    <w:p w:rsidR="008D73B3" w:rsidRPr="008D73B3" w:rsidRDefault="008D73B3" w:rsidP="008D73B3">
      <w:pPr>
        <w:numPr>
          <w:ilvl w:val="2"/>
          <w:numId w:val="6"/>
        </w:num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5.8.3. Apresentar preços </w:t>
      </w:r>
      <w:proofErr w:type="spellStart"/>
      <w:r w:rsidRPr="008D73B3">
        <w:rPr>
          <w:rFonts w:ascii="Arial MT" w:hAnsi="Arial MT" w:cs="Arial MT"/>
          <w:color w:val="000000"/>
          <w:sz w:val="19"/>
          <w:szCs w:val="19"/>
          <w:lang w:eastAsia="pt-BR"/>
        </w:rPr>
        <w:t>inexequíveis</w:t>
      </w:r>
      <w:proofErr w:type="spellEnd"/>
      <w:r w:rsidRPr="008D73B3">
        <w:rPr>
          <w:rFonts w:ascii="Arial MT" w:hAnsi="Arial MT" w:cs="Arial MT"/>
          <w:color w:val="000000"/>
          <w:sz w:val="19"/>
          <w:szCs w:val="19"/>
          <w:lang w:eastAsia="pt-BR"/>
        </w:rPr>
        <w:t xml:space="preserve"> ou permanecerem acima do preço máximo definido para </w:t>
      </w:r>
      <w:proofErr w:type="spellStart"/>
      <w:r w:rsidRPr="008D73B3">
        <w:rPr>
          <w:rFonts w:ascii="Arial MT" w:hAnsi="Arial MT" w:cs="Arial MT"/>
          <w:color w:val="000000"/>
          <w:sz w:val="19"/>
          <w:szCs w:val="19"/>
          <w:lang w:eastAsia="pt-BR"/>
        </w:rPr>
        <w:t>acontratação</w:t>
      </w:r>
      <w:proofErr w:type="spellEnd"/>
      <w:r w:rsidRPr="008D73B3">
        <w:rPr>
          <w:rFonts w:ascii="Arial MT" w:hAnsi="Arial MT" w:cs="Arial MT"/>
          <w:color w:val="000000"/>
          <w:sz w:val="19"/>
          <w:szCs w:val="19"/>
          <w:lang w:eastAsia="pt-BR"/>
        </w:rPr>
        <w:t>;</w:t>
      </w:r>
    </w:p>
    <w:p w:rsidR="008D73B3" w:rsidRPr="008D73B3" w:rsidRDefault="008D73B3" w:rsidP="008D73B3">
      <w:pPr>
        <w:numPr>
          <w:ilvl w:val="2"/>
          <w:numId w:val="6"/>
        </w:num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5.8.4. Não tiverem sua </w:t>
      </w:r>
      <w:proofErr w:type="spellStart"/>
      <w:r w:rsidRPr="008D73B3">
        <w:rPr>
          <w:rFonts w:ascii="Arial MT" w:hAnsi="Arial MT" w:cs="Arial MT"/>
          <w:color w:val="000000"/>
          <w:sz w:val="19"/>
          <w:szCs w:val="19"/>
          <w:lang w:eastAsia="pt-BR"/>
        </w:rPr>
        <w:t>exequibilidade</w:t>
      </w:r>
      <w:proofErr w:type="spellEnd"/>
      <w:r w:rsidRPr="008D73B3">
        <w:rPr>
          <w:rFonts w:ascii="Arial MT" w:hAnsi="Arial MT" w:cs="Arial MT"/>
          <w:color w:val="000000"/>
          <w:sz w:val="19"/>
          <w:szCs w:val="19"/>
          <w:lang w:eastAsia="pt-BR"/>
        </w:rPr>
        <w:t xml:space="preserve"> demonstrada, quando exigido pela Administração;</w:t>
      </w:r>
    </w:p>
    <w:p w:rsidR="008D73B3" w:rsidRPr="008D73B3" w:rsidRDefault="008D73B3" w:rsidP="008D73B3">
      <w:pPr>
        <w:numPr>
          <w:ilvl w:val="2"/>
          <w:numId w:val="6"/>
        </w:numPr>
        <w:tabs>
          <w:tab w:val="left" w:pos="1020"/>
          <w:tab w:val="left" w:pos="9600"/>
          <w:tab w:val="left" w:pos="9795"/>
        </w:tabs>
        <w:autoSpaceDE w:val="0"/>
        <w:autoSpaceDN w:val="0"/>
        <w:adjustRightInd w:val="0"/>
        <w:spacing w:before="15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5.8.5. Apresentar desconformidade com quaisquer outras exigências deste edital ou seus anexos, desde que insanável.</w:t>
      </w:r>
    </w:p>
    <w:p w:rsidR="008D73B3" w:rsidRPr="008D73B3" w:rsidRDefault="008D73B3" w:rsidP="008D73B3">
      <w:pPr>
        <w:numPr>
          <w:ilvl w:val="1"/>
          <w:numId w:val="6"/>
        </w:num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5.9. Quando o licitante não conseguir comprovar que possui ou possuirá recursos suficientes para executar a contento o objeto, será considerada </w:t>
      </w:r>
      <w:proofErr w:type="spellStart"/>
      <w:r w:rsidRPr="008D73B3">
        <w:rPr>
          <w:rFonts w:ascii="Arial MT" w:hAnsi="Arial MT" w:cs="Arial MT"/>
          <w:color w:val="000000"/>
          <w:sz w:val="19"/>
          <w:szCs w:val="19"/>
          <w:lang w:eastAsia="pt-BR"/>
        </w:rPr>
        <w:t>inexequível</w:t>
      </w:r>
      <w:proofErr w:type="spellEnd"/>
      <w:r w:rsidRPr="008D73B3">
        <w:rPr>
          <w:rFonts w:ascii="Arial MT" w:hAnsi="Arial MT" w:cs="Arial MT"/>
          <w:color w:val="000000"/>
          <w:sz w:val="19"/>
          <w:szCs w:val="19"/>
          <w:lang w:eastAsia="pt-BR"/>
        </w:rPr>
        <w:t xml:space="preserve"> a proposta de </w:t>
      </w:r>
      <w:proofErr w:type="spellStart"/>
      <w:r w:rsidRPr="008D73B3">
        <w:rPr>
          <w:rFonts w:ascii="Arial MT" w:hAnsi="Arial MT" w:cs="Arial MT"/>
          <w:color w:val="000000"/>
          <w:sz w:val="19"/>
          <w:szCs w:val="19"/>
          <w:lang w:eastAsia="pt-BR"/>
        </w:rPr>
        <w:t>preçosou</w:t>
      </w:r>
      <w:proofErr w:type="spellEnd"/>
      <w:r w:rsidRPr="008D73B3">
        <w:rPr>
          <w:rFonts w:ascii="Arial MT" w:hAnsi="Arial MT" w:cs="Arial MT"/>
          <w:color w:val="000000"/>
          <w:sz w:val="19"/>
          <w:szCs w:val="19"/>
          <w:lang w:eastAsia="pt-BR"/>
        </w:rPr>
        <w:t xml:space="preserve"> menor lance que:</w:t>
      </w:r>
    </w:p>
    <w:p w:rsidR="008D73B3" w:rsidRPr="008D73B3" w:rsidRDefault="008D73B3" w:rsidP="008D73B3">
      <w:pPr>
        <w:numPr>
          <w:ilvl w:val="2"/>
          <w:numId w:val="6"/>
        </w:numPr>
        <w:tabs>
          <w:tab w:val="left" w:pos="103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5.9.1. For insuficiente para a cobertura dos custos da contratação, apresente preços – global ou unitário – simbólicos, irrisórios ou de valor zero, incompatíveis com os preços dos insumos e </w:t>
      </w:r>
      <w:proofErr w:type="spellStart"/>
      <w:r w:rsidRPr="008D73B3">
        <w:rPr>
          <w:rFonts w:ascii="Arial MT" w:hAnsi="Arial MT" w:cs="Arial MT"/>
          <w:color w:val="000000"/>
          <w:sz w:val="19"/>
          <w:szCs w:val="19"/>
          <w:lang w:eastAsia="pt-BR"/>
        </w:rPr>
        <w:t>saláriosde</w:t>
      </w:r>
      <w:proofErr w:type="spellEnd"/>
      <w:r w:rsidRPr="008D73B3">
        <w:rPr>
          <w:rFonts w:ascii="Arial MT" w:hAnsi="Arial MT" w:cs="Arial MT"/>
          <w:color w:val="000000"/>
          <w:sz w:val="19"/>
          <w:szCs w:val="19"/>
          <w:lang w:eastAsia="pt-BR"/>
        </w:rPr>
        <w:t xml:space="preserve"> mercado, </w:t>
      </w:r>
      <w:proofErr w:type="spellStart"/>
      <w:r w:rsidRPr="008D73B3">
        <w:rPr>
          <w:rFonts w:ascii="Arial MT" w:hAnsi="Arial MT" w:cs="Arial MT"/>
          <w:color w:val="000000"/>
          <w:sz w:val="19"/>
          <w:szCs w:val="19"/>
          <w:lang w:eastAsia="pt-BR"/>
        </w:rPr>
        <w:t>acrescidosdos</w:t>
      </w:r>
      <w:proofErr w:type="spellEnd"/>
      <w:r w:rsidRPr="008D73B3">
        <w:rPr>
          <w:rFonts w:ascii="Arial MT" w:hAnsi="Arial MT" w:cs="Arial MT"/>
          <w:color w:val="000000"/>
          <w:sz w:val="19"/>
          <w:szCs w:val="19"/>
          <w:lang w:eastAsia="pt-BR"/>
        </w:rPr>
        <w:t xml:space="preserve"> respectivos encargos, ainda que o ato convocatório da licitação não tenha estabelecido limites mínimos, exceto quando se referirem a materiais e instalações de propriedade do próprio fornecedor, para os quais ele renuncie a parcela ou à totalidade da remuneração.</w:t>
      </w:r>
    </w:p>
    <w:p w:rsidR="008D73B3" w:rsidRPr="008D73B3" w:rsidRDefault="008D73B3" w:rsidP="008D73B3">
      <w:pPr>
        <w:numPr>
          <w:ilvl w:val="2"/>
          <w:numId w:val="6"/>
        </w:numPr>
        <w:tabs>
          <w:tab w:val="left" w:pos="99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5.9.2. Apresentar um ou mais valores da planilha de custo que sejam inferiores àqueles fixados em instrumentos </w:t>
      </w:r>
      <w:proofErr w:type="spellStart"/>
      <w:r w:rsidRPr="008D73B3">
        <w:rPr>
          <w:rFonts w:ascii="Arial MT" w:hAnsi="Arial MT" w:cs="Arial MT"/>
          <w:color w:val="000000"/>
          <w:sz w:val="19"/>
          <w:szCs w:val="19"/>
          <w:lang w:eastAsia="pt-BR"/>
        </w:rPr>
        <w:t>decaráter</w:t>
      </w:r>
      <w:proofErr w:type="spellEnd"/>
      <w:r w:rsidRPr="008D73B3">
        <w:rPr>
          <w:rFonts w:ascii="Arial MT" w:hAnsi="Arial MT" w:cs="Arial MT"/>
          <w:color w:val="000000"/>
          <w:sz w:val="19"/>
          <w:szCs w:val="19"/>
          <w:lang w:eastAsia="pt-BR"/>
        </w:rPr>
        <w:t xml:space="preserve"> normativo obrigatório, tais como leis, medidas provisórias e convenções coletivas de trabalho vigentes.</w:t>
      </w:r>
    </w:p>
    <w:p w:rsidR="008D73B3" w:rsidRPr="008D73B3" w:rsidRDefault="008D73B3" w:rsidP="008D73B3">
      <w:pPr>
        <w:numPr>
          <w:ilvl w:val="1"/>
          <w:numId w:val="6"/>
        </w:num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5.9.3. Se houver indícios de </w:t>
      </w:r>
      <w:proofErr w:type="spellStart"/>
      <w:r w:rsidRPr="008D73B3">
        <w:rPr>
          <w:rFonts w:ascii="Arial MT" w:hAnsi="Arial MT" w:cs="Arial MT"/>
          <w:color w:val="000000"/>
          <w:sz w:val="19"/>
          <w:szCs w:val="19"/>
          <w:lang w:eastAsia="pt-BR"/>
        </w:rPr>
        <w:t>inexequibilidade</w:t>
      </w:r>
      <w:proofErr w:type="spellEnd"/>
      <w:r w:rsidRPr="008D73B3">
        <w:rPr>
          <w:rFonts w:ascii="Arial MT" w:hAnsi="Arial MT" w:cs="Arial MT"/>
          <w:color w:val="000000"/>
          <w:sz w:val="19"/>
          <w:szCs w:val="19"/>
          <w:lang w:eastAsia="pt-BR"/>
        </w:rPr>
        <w:t xml:space="preserve"> da proposta de preço, ou em caso da necessidade de esclarecimentos complementares, poderão ser efetuadas diligências, para que a empresa comprove a </w:t>
      </w:r>
      <w:proofErr w:type="spellStart"/>
      <w:r w:rsidRPr="008D73B3">
        <w:rPr>
          <w:rFonts w:ascii="Arial MT" w:hAnsi="Arial MT" w:cs="Arial MT"/>
          <w:color w:val="000000"/>
          <w:sz w:val="19"/>
          <w:szCs w:val="19"/>
          <w:lang w:eastAsia="pt-BR"/>
        </w:rPr>
        <w:t>exequibilidade</w:t>
      </w:r>
      <w:proofErr w:type="spellEnd"/>
      <w:r w:rsidRPr="008D73B3">
        <w:rPr>
          <w:rFonts w:ascii="Arial MT" w:hAnsi="Arial MT" w:cs="Arial MT"/>
          <w:color w:val="000000"/>
          <w:sz w:val="19"/>
          <w:szCs w:val="19"/>
          <w:lang w:eastAsia="pt-BR"/>
        </w:rPr>
        <w:t xml:space="preserve"> da proposta.</w:t>
      </w:r>
    </w:p>
    <w:p w:rsidR="008D73B3" w:rsidRPr="008D73B3" w:rsidRDefault="008D73B3" w:rsidP="008D73B3">
      <w:pPr>
        <w:numPr>
          <w:ilvl w:val="1"/>
          <w:numId w:val="6"/>
        </w:numPr>
        <w:tabs>
          <w:tab w:val="left" w:pos="525"/>
          <w:tab w:val="left" w:pos="9600"/>
          <w:tab w:val="left" w:pos="9795"/>
        </w:tabs>
        <w:autoSpaceDE w:val="0"/>
        <w:autoSpaceDN w:val="0"/>
        <w:adjustRightInd w:val="0"/>
        <w:spacing w:before="120" w:after="0" w:line="30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5.9.4. Erros no preenchimento da planilha (quando for o caso) não constituem motivo para a desclassificação da proposta. A planilha poderá ser ajustada pelo licitante, no prazo indicado pelo sistema, desde que não haja majoração do preço.</w:t>
      </w:r>
    </w:p>
    <w:p w:rsidR="008D73B3" w:rsidRPr="008D73B3" w:rsidRDefault="008D73B3" w:rsidP="008D73B3">
      <w:pPr>
        <w:numPr>
          <w:ilvl w:val="2"/>
          <w:numId w:val="6"/>
        </w:numPr>
        <w:tabs>
          <w:tab w:val="left" w:pos="1005"/>
          <w:tab w:val="left" w:pos="9600"/>
          <w:tab w:val="left" w:pos="9795"/>
        </w:tabs>
        <w:autoSpaceDE w:val="0"/>
        <w:autoSpaceDN w:val="0"/>
        <w:adjustRightInd w:val="0"/>
        <w:spacing w:before="10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5.9.5. O ajuste de que trata este dispositivo se limita a sanar erros ou falhas que não alterem a substância das propostas;</w:t>
      </w:r>
    </w:p>
    <w:p w:rsidR="008D73B3" w:rsidRPr="008D73B3" w:rsidRDefault="008D73B3" w:rsidP="008D73B3">
      <w:pPr>
        <w:numPr>
          <w:ilvl w:val="2"/>
          <w:numId w:val="6"/>
        </w:numPr>
        <w:tabs>
          <w:tab w:val="left" w:pos="102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5.9.6. Considera-se erro no preenchimento da planilha passível de correção, a indicação de recolhimento de </w:t>
      </w:r>
      <w:proofErr w:type="spellStart"/>
      <w:r w:rsidRPr="008D73B3">
        <w:rPr>
          <w:rFonts w:ascii="Arial MT" w:hAnsi="Arial MT" w:cs="Arial MT"/>
          <w:color w:val="000000"/>
          <w:sz w:val="19"/>
          <w:szCs w:val="19"/>
          <w:lang w:eastAsia="pt-BR"/>
        </w:rPr>
        <w:t>impostose</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contribuiçõesna</w:t>
      </w:r>
      <w:proofErr w:type="spellEnd"/>
      <w:r w:rsidRPr="008D73B3">
        <w:rPr>
          <w:rFonts w:ascii="Arial MT" w:hAnsi="Arial MT" w:cs="Arial MT"/>
          <w:color w:val="000000"/>
          <w:sz w:val="19"/>
          <w:szCs w:val="19"/>
          <w:lang w:eastAsia="pt-BR"/>
        </w:rPr>
        <w:t xml:space="preserve"> forma do Simples Nacional,quando não cabível esse regime.</w:t>
      </w:r>
    </w:p>
    <w:p w:rsidR="008D73B3" w:rsidRPr="008D73B3" w:rsidRDefault="008D73B3" w:rsidP="008D73B3">
      <w:pPr>
        <w:numPr>
          <w:ilvl w:val="1"/>
          <w:numId w:val="6"/>
        </w:num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5.9.7. Para fins de análise da proposta quanto ao cumprimento das especificações do objeto, poderá ser colhida a manifestação escrita do setor requisitante do serviço ou da área especializada no objeto.</w:t>
      </w:r>
    </w:p>
    <w:p w:rsidR="008D73B3" w:rsidRPr="008D73B3" w:rsidRDefault="008D73B3" w:rsidP="008D73B3">
      <w:pPr>
        <w:numPr>
          <w:ilvl w:val="1"/>
          <w:numId w:val="6"/>
        </w:numPr>
        <w:tabs>
          <w:tab w:val="left" w:pos="60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5.9.8. Se a proposta ou lance vencedor for desclassificado, será examinada a proposta ou lance </w:t>
      </w:r>
      <w:proofErr w:type="spellStart"/>
      <w:r w:rsidRPr="008D73B3">
        <w:rPr>
          <w:rFonts w:ascii="Arial MT" w:hAnsi="Arial MT" w:cs="Arial MT"/>
          <w:color w:val="000000"/>
          <w:sz w:val="19"/>
          <w:szCs w:val="19"/>
          <w:lang w:eastAsia="pt-BR"/>
        </w:rPr>
        <w:t>subsequente</w:t>
      </w:r>
      <w:proofErr w:type="spellEnd"/>
      <w:r w:rsidRPr="008D73B3">
        <w:rPr>
          <w:rFonts w:ascii="Arial MT" w:hAnsi="Arial MT" w:cs="Arial MT"/>
          <w:color w:val="000000"/>
          <w:sz w:val="19"/>
          <w:szCs w:val="19"/>
          <w:lang w:eastAsia="pt-BR"/>
        </w:rPr>
        <w:t>,e, assim sucessivamente, na ordem de classificação.</w:t>
      </w:r>
    </w:p>
    <w:p w:rsidR="008D73B3" w:rsidRPr="008D73B3" w:rsidRDefault="008D73B3" w:rsidP="008D73B3">
      <w:pPr>
        <w:numPr>
          <w:ilvl w:val="1"/>
          <w:numId w:val="6"/>
        </w:numPr>
        <w:tabs>
          <w:tab w:val="left" w:pos="63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5.9.10. Havendo necessidade, a sessão será suspensa, informando-se no “</w:t>
      </w:r>
      <w:r w:rsidRPr="008D73B3">
        <w:rPr>
          <w:rFonts w:ascii="Arial" w:hAnsi="Arial" w:cs="Arial"/>
          <w:i/>
          <w:iCs/>
          <w:color w:val="000000"/>
          <w:sz w:val="19"/>
          <w:szCs w:val="19"/>
          <w:lang w:eastAsia="pt-BR"/>
        </w:rPr>
        <w:t>chat</w:t>
      </w:r>
      <w:r w:rsidRPr="008D73B3">
        <w:rPr>
          <w:rFonts w:ascii="Arial MT" w:hAnsi="Arial MT" w:cs="Arial MT"/>
          <w:color w:val="000000"/>
          <w:sz w:val="19"/>
          <w:szCs w:val="19"/>
          <w:lang w:eastAsia="pt-BR"/>
        </w:rPr>
        <w:t xml:space="preserve">” a nova data e horário para a </w:t>
      </w:r>
      <w:proofErr w:type="spellStart"/>
      <w:r w:rsidRPr="008D73B3">
        <w:rPr>
          <w:rFonts w:ascii="Arial MT" w:hAnsi="Arial MT" w:cs="Arial MT"/>
          <w:color w:val="000000"/>
          <w:sz w:val="19"/>
          <w:szCs w:val="19"/>
          <w:lang w:eastAsia="pt-BR"/>
        </w:rPr>
        <w:t>suacontinuidade</w:t>
      </w:r>
      <w:proofErr w:type="spellEnd"/>
      <w:r w:rsidRPr="008D73B3">
        <w:rPr>
          <w:rFonts w:ascii="Arial MT" w:hAnsi="Arial MT" w:cs="Arial MT"/>
          <w:color w:val="000000"/>
          <w:sz w:val="19"/>
          <w:szCs w:val="19"/>
          <w:lang w:eastAsia="pt-BR"/>
        </w:rPr>
        <w:t>.</w:t>
      </w:r>
    </w:p>
    <w:p w:rsidR="008D73B3" w:rsidRPr="008D73B3" w:rsidRDefault="008D73B3" w:rsidP="008D73B3">
      <w:pPr>
        <w:numPr>
          <w:ilvl w:val="1"/>
          <w:numId w:val="6"/>
        </w:numPr>
        <w:tabs>
          <w:tab w:val="left" w:pos="60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5.9.11. Encerrada a análise quanto à aceitação da proposta, se iniciará a fase de habilitação, observado o disposto neste Edital de Licitação.</w:t>
      </w:r>
    </w:p>
    <w:p w:rsidR="008D73B3" w:rsidRPr="008D73B3" w:rsidRDefault="008D73B3" w:rsidP="008D73B3">
      <w:pPr>
        <w:tabs>
          <w:tab w:val="left" w:pos="600"/>
          <w:tab w:val="left" w:pos="9600"/>
          <w:tab w:val="left" w:pos="9795"/>
        </w:tabs>
        <w:autoSpaceDE w:val="0"/>
        <w:autoSpaceDN w:val="0"/>
        <w:adjustRightInd w:val="0"/>
        <w:spacing w:before="120" w:after="0"/>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122670" cy="191135"/>
            <wp:effectExtent l="19050" t="0" r="0" b="0"/>
            <wp:docPr id="4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6122670" cy="191135"/>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5"/>
        </w:numPr>
        <w:tabs>
          <w:tab w:val="left" w:pos="9600"/>
          <w:tab w:val="left" w:pos="9795"/>
        </w:tabs>
        <w:autoSpaceDE w:val="0"/>
        <w:autoSpaceDN w:val="0"/>
        <w:adjustRightInd w:val="0"/>
        <w:spacing w:before="90" w:after="0"/>
        <w:jc w:val="both"/>
        <w:rPr>
          <w:rFonts w:ascii="Arial MT" w:hAnsi="Arial MT" w:cs="Arial MT"/>
          <w:b/>
          <w:bCs/>
          <w:color w:val="000000"/>
          <w:sz w:val="19"/>
          <w:szCs w:val="19"/>
          <w:lang w:eastAsia="pt-BR"/>
        </w:rPr>
      </w:pPr>
      <w:r w:rsidRPr="008D73B3">
        <w:rPr>
          <w:rFonts w:ascii="Arial MT" w:hAnsi="Arial MT" w:cs="Arial MT"/>
          <w:b/>
          <w:bCs/>
          <w:color w:val="000000"/>
          <w:sz w:val="19"/>
          <w:szCs w:val="19"/>
          <w:lang w:eastAsia="pt-BR"/>
        </w:rPr>
        <w:lastRenderedPageBreak/>
        <w:t xml:space="preserve">6.1. Os documentos exigidos estão dispostos no Termo de Referência, necessários e suficientes para demonstrar a capacidade do licitante de realizar o objeto da licitação, serão exigidos para fins de habilitação, nos termos dos </w:t>
      </w:r>
      <w:proofErr w:type="spellStart"/>
      <w:r w:rsidRPr="008D73B3">
        <w:rPr>
          <w:rFonts w:ascii="Arial MT" w:hAnsi="Arial MT" w:cs="Arial MT"/>
          <w:b/>
          <w:bCs/>
          <w:color w:val="000000"/>
          <w:sz w:val="19"/>
          <w:szCs w:val="19"/>
          <w:lang w:eastAsia="pt-BR"/>
        </w:rPr>
        <w:t>arts</w:t>
      </w:r>
      <w:proofErr w:type="spellEnd"/>
      <w:r w:rsidRPr="008D73B3">
        <w:rPr>
          <w:rFonts w:ascii="Arial MT" w:hAnsi="Arial MT" w:cs="Arial MT"/>
          <w:b/>
          <w:bCs/>
          <w:color w:val="000000"/>
          <w:sz w:val="19"/>
          <w:szCs w:val="19"/>
          <w:lang w:eastAsia="pt-BR"/>
        </w:rPr>
        <w:t>. 62 a 70 da Lei nº 14.133, de 2021.</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5"/>
        </w:numPr>
        <w:tabs>
          <w:tab w:val="left" w:pos="9600"/>
          <w:tab w:val="left" w:pos="9795"/>
        </w:tabs>
        <w:autoSpaceDE w:val="0"/>
        <w:autoSpaceDN w:val="0"/>
        <w:adjustRightInd w:val="0"/>
        <w:spacing w:after="0" w:line="240" w:lineRule="auto"/>
        <w:jc w:val="both"/>
        <w:outlineLvl w:val="1"/>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6.2. Em caso de incongruências no documento apresentado/anexado, o </w:t>
      </w:r>
      <w:r w:rsidRPr="008D73B3">
        <w:rPr>
          <w:rFonts w:ascii="Arial" w:hAnsi="Arial" w:cs="Arial"/>
          <w:b/>
          <w:bCs/>
          <w:color w:val="000000"/>
          <w:sz w:val="19"/>
          <w:szCs w:val="19"/>
          <w:lang w:eastAsia="pt-BR"/>
        </w:rPr>
        <w:t xml:space="preserve">Pregoeiro </w:t>
      </w:r>
      <w:r w:rsidRPr="008D73B3">
        <w:rPr>
          <w:rFonts w:ascii="Arial MT" w:hAnsi="Arial MT" w:cs="Arial MT"/>
          <w:color w:val="000000"/>
          <w:sz w:val="19"/>
          <w:szCs w:val="19"/>
          <w:lang w:eastAsia="pt-BR"/>
        </w:rPr>
        <w:t xml:space="preserve">poderá diligenciar a fim de solicitar manifestação do representante da empresa na Plataforma </w:t>
      </w:r>
      <w:proofErr w:type="spellStart"/>
      <w:r w:rsidRPr="008D73B3">
        <w:rPr>
          <w:rFonts w:ascii="Arial MT" w:hAnsi="Arial MT" w:cs="Arial MT"/>
          <w:color w:val="000000"/>
          <w:sz w:val="19"/>
          <w:szCs w:val="19"/>
          <w:lang w:eastAsia="pt-BR"/>
        </w:rPr>
        <w:t>bllcompras</w:t>
      </w:r>
      <w:proofErr w:type="spellEnd"/>
      <w:r w:rsidRPr="008D73B3">
        <w:rPr>
          <w:rFonts w:ascii="Arial MT" w:hAnsi="Arial MT" w:cs="Arial MT"/>
          <w:color w:val="000000"/>
          <w:sz w:val="19"/>
          <w:szCs w:val="19"/>
          <w:lang w:eastAsia="pt-BR"/>
        </w:rPr>
        <w:t xml:space="preserve">, quanto às declarações </w:t>
      </w:r>
      <w:proofErr w:type="spellStart"/>
      <w:r w:rsidRPr="008D73B3">
        <w:rPr>
          <w:rFonts w:ascii="Arial MT" w:hAnsi="Arial MT" w:cs="Arial MT"/>
          <w:color w:val="000000"/>
          <w:sz w:val="19"/>
          <w:szCs w:val="19"/>
          <w:lang w:eastAsia="pt-BR"/>
        </w:rPr>
        <w:t>contidasno</w:t>
      </w:r>
      <w:proofErr w:type="spellEnd"/>
      <w:r w:rsidRPr="008D73B3">
        <w:rPr>
          <w:rFonts w:ascii="Arial MT" w:hAnsi="Arial MT" w:cs="Arial MT"/>
          <w:color w:val="000000"/>
          <w:sz w:val="19"/>
          <w:szCs w:val="19"/>
          <w:lang w:eastAsia="pt-BR"/>
        </w:rPr>
        <w:t xml:space="preserve"> referido termo;</w:t>
      </w:r>
    </w:p>
    <w:p w:rsidR="008D73B3" w:rsidRPr="008D73B3" w:rsidRDefault="008D73B3" w:rsidP="008D73B3">
      <w:pPr>
        <w:tabs>
          <w:tab w:val="left" w:pos="165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6.2.1 O prazo para a manifestação indicada no subitem anterior será informado pelo </w:t>
      </w:r>
      <w:r w:rsidRPr="008D73B3">
        <w:rPr>
          <w:rFonts w:ascii="Arial" w:hAnsi="Arial" w:cs="Arial"/>
          <w:b/>
          <w:bCs/>
          <w:color w:val="000000"/>
          <w:sz w:val="19"/>
          <w:szCs w:val="19"/>
          <w:lang w:eastAsia="pt-BR"/>
        </w:rPr>
        <w:t xml:space="preserve">Pregoeiro </w:t>
      </w:r>
      <w:r w:rsidRPr="008D73B3">
        <w:rPr>
          <w:rFonts w:ascii="Arial MT" w:hAnsi="Arial MT" w:cs="Arial MT"/>
          <w:color w:val="000000"/>
          <w:sz w:val="19"/>
          <w:szCs w:val="19"/>
          <w:lang w:eastAsia="pt-BR"/>
        </w:rPr>
        <w:t>na Plataforma BLLCOMPRAS;</w:t>
      </w:r>
    </w:p>
    <w:p w:rsidR="008D73B3" w:rsidRPr="008D73B3" w:rsidRDefault="008D73B3" w:rsidP="008D73B3">
      <w:p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6.2.2 Manifestações encaminhadas fora do prazo estipulado no </w:t>
      </w:r>
      <w:proofErr w:type="spellStart"/>
      <w:r w:rsidRPr="008D73B3">
        <w:rPr>
          <w:rFonts w:ascii="Arial MT" w:hAnsi="Arial MT" w:cs="Arial MT"/>
          <w:color w:val="000000"/>
          <w:sz w:val="19"/>
          <w:szCs w:val="19"/>
          <w:lang w:eastAsia="pt-BR"/>
        </w:rPr>
        <w:t>subitemanterior</w:t>
      </w:r>
      <w:proofErr w:type="spellEnd"/>
      <w:r w:rsidRPr="008D73B3">
        <w:rPr>
          <w:rFonts w:ascii="Arial MT" w:hAnsi="Arial MT" w:cs="Arial MT"/>
          <w:color w:val="000000"/>
          <w:sz w:val="19"/>
          <w:szCs w:val="19"/>
          <w:lang w:eastAsia="pt-BR"/>
        </w:rPr>
        <w:t xml:space="preserve"> serão desconsideradas;</w:t>
      </w:r>
    </w:p>
    <w:p w:rsidR="008D73B3" w:rsidRPr="008D73B3" w:rsidRDefault="008D73B3" w:rsidP="008D73B3">
      <w:p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6.2.3 A diligência prevista no subitem 6.2.1 não se aplica para fornecedores que deixaram de anexar a Declaração de Responsabilidade Unificada.</w:t>
      </w:r>
    </w:p>
    <w:p w:rsidR="008D73B3" w:rsidRPr="008D73B3" w:rsidRDefault="008D73B3" w:rsidP="008D73B3">
      <w:pPr>
        <w:tabs>
          <w:tab w:val="left" w:pos="9600"/>
          <w:tab w:val="left" w:pos="9795"/>
        </w:tabs>
        <w:autoSpaceDE w:val="0"/>
        <w:autoSpaceDN w:val="0"/>
        <w:adjustRightInd w:val="0"/>
        <w:spacing w:before="150" w:after="0"/>
        <w:jc w:val="both"/>
        <w:rPr>
          <w:rFonts w:ascii="Arial" w:hAnsi="Arial" w:cs="Arial"/>
          <w:b/>
          <w:bCs/>
          <w:color w:val="000000"/>
          <w:sz w:val="19"/>
          <w:szCs w:val="19"/>
          <w:lang w:eastAsia="pt-BR"/>
        </w:rPr>
      </w:pPr>
      <w:r w:rsidRPr="008D73B3">
        <w:rPr>
          <w:rFonts w:ascii="Arial" w:hAnsi="Arial" w:cs="Arial"/>
          <w:b/>
          <w:bCs/>
          <w:color w:val="000000"/>
          <w:sz w:val="19"/>
          <w:szCs w:val="19"/>
          <w:lang w:eastAsia="pt-BR"/>
        </w:rPr>
        <w:t>6.3 Instrumento de mandato respectivo: Procuração/credenciamento, conforme Anexo II, caso o responsável pela assinatura do documento não faça parte do quadro societário ou não esteja cadastrado como representante da empresa na Plataforma BLLCOMPRAS.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rPr>
          <w:rFonts w:ascii="Arial" w:hAnsi="Arial" w:cs="Arial"/>
          <w:b/>
          <w:bCs/>
          <w:color w:val="000000"/>
          <w:sz w:val="19"/>
          <w:szCs w:val="19"/>
          <w:lang w:eastAsia="pt-BR"/>
        </w:rPr>
      </w:pPr>
      <w:r w:rsidRPr="008D73B3">
        <w:rPr>
          <w:rFonts w:ascii="Arial" w:hAnsi="Arial" w:cs="Arial"/>
          <w:b/>
          <w:bCs/>
          <w:color w:val="000000"/>
          <w:sz w:val="19"/>
          <w:szCs w:val="19"/>
          <w:lang w:eastAsia="pt-BR"/>
        </w:rPr>
        <w:t xml:space="preserve">6.4 Habilitação </w:t>
      </w:r>
      <w:proofErr w:type="spellStart"/>
      <w:r w:rsidRPr="008D73B3">
        <w:rPr>
          <w:rFonts w:ascii="Arial" w:hAnsi="Arial" w:cs="Arial"/>
          <w:b/>
          <w:bCs/>
          <w:color w:val="000000"/>
          <w:sz w:val="19"/>
          <w:szCs w:val="19"/>
          <w:lang w:eastAsia="pt-BR"/>
        </w:rPr>
        <w:t>imediatados</w:t>
      </w:r>
      <w:proofErr w:type="spellEnd"/>
      <w:r w:rsidRPr="008D73B3">
        <w:rPr>
          <w:rFonts w:ascii="Arial" w:hAnsi="Arial" w:cs="Arial"/>
          <w:b/>
          <w:bCs/>
          <w:color w:val="000000"/>
          <w:sz w:val="19"/>
          <w:szCs w:val="19"/>
          <w:lang w:eastAsia="pt-BR"/>
        </w:rPr>
        <w:t xml:space="preserve"> Arrematantes</w:t>
      </w:r>
    </w:p>
    <w:p w:rsidR="008D73B3" w:rsidRPr="008D73B3" w:rsidRDefault="008D73B3" w:rsidP="008D73B3">
      <w:p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6.4.1 Os licitantes encaminharão a proposta reajustada, exclusivamente por meio do sistema, no prazo de até 2 (duas) horas após a solicitação, que servirão para </w:t>
      </w:r>
      <w:r w:rsidRPr="008D73B3">
        <w:rPr>
          <w:rFonts w:ascii="Arial" w:hAnsi="Arial" w:cs="Arial"/>
          <w:b/>
          <w:bCs/>
          <w:color w:val="000000"/>
          <w:sz w:val="19"/>
          <w:szCs w:val="19"/>
          <w:u w:val="single"/>
          <w:lang w:eastAsia="pt-BR"/>
        </w:rPr>
        <w:t>adjudicação</w:t>
      </w:r>
      <w:r w:rsidRPr="008D73B3">
        <w:rPr>
          <w:rFonts w:ascii="Arial MT" w:hAnsi="Arial MT" w:cs="Arial MT"/>
          <w:color w:val="000000"/>
          <w:sz w:val="19"/>
          <w:szCs w:val="19"/>
          <w:lang w:eastAsia="pt-BR"/>
        </w:rPr>
        <w:t>, bem como para justificativa de possíveis desclassificações.</w:t>
      </w:r>
    </w:p>
    <w:p w:rsidR="008D73B3" w:rsidRPr="008D73B3" w:rsidRDefault="008D73B3" w:rsidP="008D73B3">
      <w:pPr>
        <w:tabs>
          <w:tab w:val="left" w:pos="1710"/>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6.4.1.1 Esses documentos só estarão disponíveis aos licitantes após o encerramento da disputa do Pregão.</w:t>
      </w:r>
    </w:p>
    <w:p w:rsidR="008D73B3" w:rsidRPr="008D73B3" w:rsidRDefault="008D73B3" w:rsidP="008D73B3">
      <w:p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6.4.2 Quando um item for arrematado, o Pregoeiro poderá </w:t>
      </w:r>
      <w:proofErr w:type="spellStart"/>
      <w:r w:rsidRPr="008D73B3">
        <w:rPr>
          <w:rFonts w:ascii="Arial MT" w:hAnsi="Arial MT" w:cs="Arial MT"/>
          <w:color w:val="000000"/>
          <w:sz w:val="19"/>
          <w:szCs w:val="19"/>
          <w:lang w:eastAsia="pt-BR"/>
        </w:rPr>
        <w:t>realizaráa</w:t>
      </w:r>
      <w:proofErr w:type="spellEnd"/>
      <w:r w:rsidRPr="008D73B3">
        <w:rPr>
          <w:rFonts w:ascii="Arial MT" w:hAnsi="Arial MT" w:cs="Arial MT"/>
          <w:color w:val="000000"/>
          <w:sz w:val="19"/>
          <w:szCs w:val="19"/>
          <w:lang w:eastAsia="pt-BR"/>
        </w:rPr>
        <w:t xml:space="preserve"> conferência da documentação para </w:t>
      </w:r>
      <w:proofErr w:type="spellStart"/>
      <w:r w:rsidRPr="008D73B3">
        <w:rPr>
          <w:rFonts w:ascii="Arial MT" w:hAnsi="Arial MT" w:cs="Arial MT"/>
          <w:color w:val="000000"/>
          <w:sz w:val="19"/>
          <w:szCs w:val="19"/>
          <w:lang w:eastAsia="pt-BR"/>
        </w:rPr>
        <w:t>comprovaçãoda</w:t>
      </w:r>
      <w:proofErr w:type="spellEnd"/>
      <w:r w:rsidRPr="008D73B3">
        <w:rPr>
          <w:rFonts w:ascii="Arial MT" w:hAnsi="Arial MT" w:cs="Arial MT"/>
          <w:color w:val="000000"/>
          <w:sz w:val="19"/>
          <w:szCs w:val="19"/>
          <w:lang w:eastAsia="pt-BR"/>
        </w:rPr>
        <w:t xml:space="preserve"> habilitação.</w:t>
      </w:r>
    </w:p>
    <w:p w:rsidR="008D73B3" w:rsidRPr="008D73B3" w:rsidRDefault="008D73B3" w:rsidP="008D73B3">
      <w:pPr>
        <w:tabs>
          <w:tab w:val="left" w:pos="174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6.4.2.1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w:t>
      </w:r>
    </w:p>
    <w:p w:rsidR="008D73B3" w:rsidRPr="008D73B3" w:rsidRDefault="008D73B3" w:rsidP="008D73B3">
      <w:p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6.4.3 Na hipótese de o licitante não atender às exigências para habilitação, mesmo após as devidas diligências, o Pregoeiro examinará a proposta </w:t>
      </w:r>
      <w:proofErr w:type="spellStart"/>
      <w:r w:rsidRPr="008D73B3">
        <w:rPr>
          <w:rFonts w:ascii="Arial MT" w:hAnsi="Arial MT" w:cs="Arial MT"/>
          <w:color w:val="000000"/>
          <w:sz w:val="19"/>
          <w:szCs w:val="19"/>
          <w:lang w:eastAsia="pt-BR"/>
        </w:rPr>
        <w:t>subsequente</w:t>
      </w:r>
      <w:proofErr w:type="spellEnd"/>
      <w:r w:rsidRPr="008D73B3">
        <w:rPr>
          <w:rFonts w:ascii="Arial MT" w:hAnsi="Arial MT" w:cs="Arial MT"/>
          <w:color w:val="000000"/>
          <w:sz w:val="19"/>
          <w:szCs w:val="19"/>
          <w:lang w:eastAsia="pt-BR"/>
        </w:rPr>
        <w:t xml:space="preserve"> e assim sucessivamente, na ordem de classificação, até a </w:t>
      </w:r>
      <w:proofErr w:type="spellStart"/>
      <w:r w:rsidRPr="008D73B3">
        <w:rPr>
          <w:rFonts w:ascii="Arial MT" w:hAnsi="Arial MT" w:cs="Arial MT"/>
          <w:color w:val="000000"/>
          <w:sz w:val="19"/>
          <w:szCs w:val="19"/>
          <w:lang w:eastAsia="pt-BR"/>
        </w:rPr>
        <w:t>apuraçãode</w:t>
      </w:r>
      <w:proofErr w:type="spellEnd"/>
      <w:r w:rsidRPr="008D73B3">
        <w:rPr>
          <w:rFonts w:ascii="Arial MT" w:hAnsi="Arial MT" w:cs="Arial MT"/>
          <w:color w:val="000000"/>
          <w:sz w:val="19"/>
          <w:szCs w:val="19"/>
          <w:lang w:eastAsia="pt-BR"/>
        </w:rPr>
        <w:t xml:space="preserve"> uma proposta em conformidade com o edital.</w:t>
      </w:r>
    </w:p>
    <w:p w:rsidR="008D73B3" w:rsidRPr="008D73B3" w:rsidRDefault="008D73B3" w:rsidP="008D73B3">
      <w:pPr>
        <w:tabs>
          <w:tab w:val="left" w:pos="9600"/>
          <w:tab w:val="left" w:pos="9795"/>
        </w:tabs>
        <w:autoSpaceDE w:val="0"/>
        <w:autoSpaceDN w:val="0"/>
        <w:adjustRightInd w:val="0"/>
        <w:spacing w:before="120" w:after="0"/>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6.4.4 Estando a documentação de habilitação da licitante completa, correta, com observância de todos os dispositivos deste Edital e seus Anexos, o Pregoeiro considerará a proponente habilitada e vencedora do certame.</w:t>
      </w:r>
    </w:p>
    <w:p w:rsidR="008D73B3" w:rsidRPr="008D73B3" w:rsidRDefault="008D73B3" w:rsidP="008D73B3">
      <w:pPr>
        <w:tabs>
          <w:tab w:val="left" w:pos="9600"/>
          <w:tab w:val="left" w:pos="9795"/>
        </w:tabs>
        <w:autoSpaceDE w:val="0"/>
        <w:autoSpaceDN w:val="0"/>
        <w:adjustRightInd w:val="0"/>
        <w:spacing w:before="120" w:after="0"/>
        <w:jc w:val="both"/>
        <w:outlineLvl w:val="1"/>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122670" cy="238760"/>
            <wp:effectExtent l="19050" t="0" r="0" b="0"/>
            <wp:docPr id="4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6122670" cy="238760"/>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14"/>
        </w:num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7.1. Sob pena de inabilitação, todos os documentos apresentados para a habilitação deverão estar em nome do licitante,dentro de seu prazo de validade e com o número do CNPJ e com o endereço respectivo.</w:t>
      </w:r>
    </w:p>
    <w:p w:rsidR="008D73B3" w:rsidRPr="008D73B3" w:rsidRDefault="008D73B3" w:rsidP="008D73B3">
      <w:pPr>
        <w:numPr>
          <w:ilvl w:val="2"/>
          <w:numId w:val="14"/>
        </w:numPr>
        <w:tabs>
          <w:tab w:val="left" w:pos="99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7.1.1.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rsidR="008D73B3" w:rsidRPr="008D73B3" w:rsidRDefault="008D73B3" w:rsidP="008D73B3">
      <w:pPr>
        <w:numPr>
          <w:ilvl w:val="2"/>
          <w:numId w:val="14"/>
        </w:numPr>
        <w:tabs>
          <w:tab w:val="left" w:pos="100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7.1.2. Serão aceitos registros de CNPJ de fornecedor matriz e filial com diferenças de números de documentos pertinentes à Certidão Negativa de Débitos e ao CRF/FGTS, quando for comprovada a centralização do recolhimento dessas contribuições.</w:t>
      </w:r>
    </w:p>
    <w:p w:rsidR="008D73B3" w:rsidRPr="008D73B3" w:rsidRDefault="008D73B3" w:rsidP="008D73B3">
      <w:p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7.2. </w:t>
      </w:r>
      <w:r w:rsidRPr="008D73B3">
        <w:rPr>
          <w:rFonts w:ascii="Arial MT" w:hAnsi="Arial MT" w:cs="Arial MT"/>
          <w:color w:val="000000"/>
          <w:sz w:val="19"/>
          <w:szCs w:val="19"/>
          <w:lang w:eastAsia="pt-BR"/>
        </w:rPr>
        <w:t>A documentação exigida deverá ser obrigatoriamente da empresa que lançará a Nota Fiscal/Fatura.</w:t>
      </w:r>
    </w:p>
    <w:p w:rsidR="008D73B3" w:rsidRPr="008D73B3" w:rsidRDefault="008D73B3" w:rsidP="008D73B3">
      <w:pPr>
        <w:numPr>
          <w:ilvl w:val="1"/>
          <w:numId w:val="18"/>
        </w:num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7.3. As Microempresas e Empresas de Pequeno Porte, por ocasião da participação em contratações públicas, deverão apresentar toda a documentação exigida para efeito de comprovação de regularidade fiscal, mesmo que esta apresente alguma restrição.</w:t>
      </w:r>
    </w:p>
    <w:p w:rsidR="008D73B3" w:rsidRPr="008D73B3" w:rsidRDefault="008D73B3" w:rsidP="008D73B3">
      <w:pPr>
        <w:numPr>
          <w:ilvl w:val="2"/>
          <w:numId w:val="18"/>
        </w:numPr>
        <w:tabs>
          <w:tab w:val="left" w:pos="99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7.3.1. Havendo alguma restrição na comprovação da regularidade fiscal e trabalhista, será assegurado o prazo de </w:t>
      </w:r>
      <w:r w:rsidRPr="008D73B3">
        <w:rPr>
          <w:rFonts w:ascii="Arial" w:hAnsi="Arial" w:cs="Arial"/>
          <w:b/>
          <w:bCs/>
          <w:color w:val="000000"/>
          <w:sz w:val="19"/>
          <w:szCs w:val="19"/>
          <w:lang w:eastAsia="pt-BR"/>
        </w:rPr>
        <w:t>05 (cinco) dias úteis</w:t>
      </w:r>
      <w:r w:rsidRPr="008D73B3">
        <w:rPr>
          <w:rFonts w:ascii="Arial MT" w:hAnsi="Arial MT" w:cs="Arial MT"/>
          <w:color w:val="000000"/>
          <w:sz w:val="19"/>
          <w:szCs w:val="19"/>
          <w:lang w:eastAsia="pt-BR"/>
        </w:rPr>
        <w:t>,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D73B3" w:rsidRPr="008D73B3" w:rsidRDefault="008D73B3" w:rsidP="008D73B3">
      <w:pPr>
        <w:numPr>
          <w:ilvl w:val="2"/>
          <w:numId w:val="18"/>
        </w:numPr>
        <w:tabs>
          <w:tab w:val="left" w:pos="100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7.3.2. A não regularização da documentação, no prazo previsto no item 7.3.1, implicará decadência do direito à contratação, sendo facultado à Administração convocar os participantes remanescentes, na ordem de classificação.</w:t>
      </w:r>
    </w:p>
    <w:p w:rsidR="008D73B3" w:rsidRPr="008D73B3" w:rsidRDefault="008D73B3" w:rsidP="008D73B3">
      <w:pPr>
        <w:numPr>
          <w:ilvl w:val="1"/>
          <w:numId w:val="18"/>
        </w:numPr>
        <w:tabs>
          <w:tab w:val="left" w:pos="52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7.4. Havendo a necessidade de envio de documentos de habilitação complementares, necessários à confirmação daqueles exigidos neste Edital de Licitação e já apresentados, a licitante será convocada a encaminhá-los, em formato digital, após solicitação da Administração, sob pena de inabilitação.</w:t>
      </w:r>
    </w:p>
    <w:p w:rsidR="008D73B3" w:rsidRPr="008D73B3" w:rsidRDefault="008D73B3" w:rsidP="008D73B3">
      <w:pPr>
        <w:numPr>
          <w:ilvl w:val="1"/>
          <w:numId w:val="18"/>
        </w:numPr>
        <w:tabs>
          <w:tab w:val="left" w:pos="525"/>
          <w:tab w:val="left" w:pos="9600"/>
          <w:tab w:val="left" w:pos="9795"/>
        </w:tabs>
        <w:autoSpaceDE w:val="0"/>
        <w:autoSpaceDN w:val="0"/>
        <w:adjustRightInd w:val="0"/>
        <w:spacing w:before="10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7.5. Havendo necessidade de analisar minuciosamente os documentos exigidos, a sessão será suspensa, sendo informada a nova data e horário para a sua continuidade.</w:t>
      </w:r>
    </w:p>
    <w:p w:rsidR="008D73B3" w:rsidRPr="008D73B3" w:rsidRDefault="008D73B3" w:rsidP="008D73B3">
      <w:pPr>
        <w:numPr>
          <w:ilvl w:val="1"/>
          <w:numId w:val="18"/>
        </w:num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7.6. Será inabilitado o licitante que não comprovar sua habilitação, seja por não apresentar quaisquer dos documentos exigidos, ou apresentá-los em desacordo com o estabelecido neste Edital.</w:t>
      </w:r>
    </w:p>
    <w:p w:rsidR="008D73B3" w:rsidRPr="008D73B3" w:rsidRDefault="008D73B3" w:rsidP="008D73B3">
      <w:p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7.6.1. </w:t>
      </w:r>
      <w:r w:rsidRPr="008D73B3">
        <w:rPr>
          <w:rFonts w:ascii="Arial MT" w:hAnsi="Arial MT" w:cs="Arial MT"/>
          <w:color w:val="000000"/>
          <w:sz w:val="19"/>
          <w:szCs w:val="19"/>
          <w:lang w:eastAsia="pt-BR"/>
        </w:rPr>
        <w:t xml:space="preserve">Na hipótese de o licitante não atender às exigências para a habilitação, o órgão ou entidade examinará a proposta </w:t>
      </w:r>
      <w:proofErr w:type="spellStart"/>
      <w:r w:rsidRPr="008D73B3">
        <w:rPr>
          <w:rFonts w:ascii="Arial MT" w:hAnsi="Arial MT" w:cs="Arial MT"/>
          <w:color w:val="000000"/>
          <w:sz w:val="19"/>
          <w:szCs w:val="19"/>
          <w:lang w:eastAsia="pt-BR"/>
        </w:rPr>
        <w:t>subsequente</w:t>
      </w:r>
      <w:proofErr w:type="spellEnd"/>
      <w:r w:rsidRPr="008D73B3">
        <w:rPr>
          <w:rFonts w:ascii="Arial MT" w:hAnsi="Arial MT" w:cs="Arial MT"/>
          <w:color w:val="000000"/>
          <w:sz w:val="19"/>
          <w:szCs w:val="19"/>
          <w:lang w:eastAsia="pt-BR"/>
        </w:rPr>
        <w:t xml:space="preserve"> e assim sucessivamente, na ordem de classificação, até a apuração de uma proposta que atenda às especificações do objeto e as condições de habilitação.</w:t>
      </w:r>
    </w:p>
    <w:p w:rsidR="008D73B3" w:rsidRPr="008D73B3" w:rsidRDefault="008D73B3" w:rsidP="008D73B3">
      <w:pPr>
        <w:numPr>
          <w:ilvl w:val="1"/>
          <w:numId w:val="18"/>
        </w:num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7.6.2. </w:t>
      </w:r>
      <w:proofErr w:type="spellStart"/>
      <w:r w:rsidRPr="008D73B3">
        <w:rPr>
          <w:rFonts w:ascii="Arial MT" w:hAnsi="Arial MT" w:cs="Arial MT"/>
          <w:color w:val="000000"/>
          <w:sz w:val="19"/>
          <w:szCs w:val="19"/>
          <w:lang w:eastAsia="pt-BR"/>
        </w:rPr>
        <w:t>Constatadoo</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atendimentoàs</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exigênciasde</w:t>
      </w:r>
      <w:proofErr w:type="spellEnd"/>
      <w:r w:rsidRPr="008D73B3">
        <w:rPr>
          <w:rFonts w:ascii="Arial MT" w:hAnsi="Arial MT" w:cs="Arial MT"/>
          <w:color w:val="000000"/>
          <w:sz w:val="19"/>
          <w:szCs w:val="19"/>
          <w:lang w:eastAsia="pt-BR"/>
        </w:rPr>
        <w:t xml:space="preserve"> habilitação, o </w:t>
      </w:r>
      <w:proofErr w:type="spellStart"/>
      <w:r w:rsidRPr="008D73B3">
        <w:rPr>
          <w:rFonts w:ascii="Arial MT" w:hAnsi="Arial MT" w:cs="Arial MT"/>
          <w:color w:val="000000"/>
          <w:sz w:val="19"/>
          <w:szCs w:val="19"/>
          <w:lang w:eastAsia="pt-BR"/>
        </w:rPr>
        <w:t>licitanteserá</w:t>
      </w:r>
      <w:proofErr w:type="spellEnd"/>
      <w:r w:rsidRPr="008D73B3">
        <w:rPr>
          <w:rFonts w:ascii="Arial MT" w:hAnsi="Arial MT" w:cs="Arial MT"/>
          <w:color w:val="000000"/>
          <w:sz w:val="19"/>
          <w:szCs w:val="19"/>
          <w:lang w:eastAsia="pt-BR"/>
        </w:rPr>
        <w:t xml:space="preserve"> habilitado.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059170" cy="198755"/>
            <wp:effectExtent l="19050" t="0" r="0" b="0"/>
            <wp:docPr id="4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6059170" cy="198755"/>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12"/>
        </w:numPr>
        <w:tabs>
          <w:tab w:val="left" w:pos="9600"/>
          <w:tab w:val="left" w:pos="9795"/>
        </w:tabs>
        <w:autoSpaceDE w:val="0"/>
        <w:autoSpaceDN w:val="0"/>
        <w:adjustRightInd w:val="0"/>
        <w:spacing w:before="9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8.1. Qualquer pessoa é parte legítima para impugnar o presente Edital por irregularidade na aplicação da Lei Federal nº 14.133/2021, ou para solicitar esclarecimentos e providências sobre os seus termos.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12"/>
        </w:numPr>
        <w:tabs>
          <w:tab w:val="left" w:pos="510"/>
          <w:tab w:val="left" w:pos="9600"/>
          <w:tab w:val="left" w:pos="9795"/>
        </w:tabs>
        <w:autoSpaceDE w:val="0"/>
        <w:autoSpaceDN w:val="0"/>
        <w:adjustRightInd w:val="0"/>
        <w:spacing w:after="0"/>
        <w:jc w:val="both"/>
        <w:rPr>
          <w:rFonts w:ascii="Arial" w:hAnsi="Arial" w:cs="Arial"/>
          <w:b/>
          <w:bCs/>
          <w:color w:val="000000"/>
          <w:sz w:val="19"/>
          <w:szCs w:val="19"/>
          <w:u w:val="single"/>
          <w:lang w:eastAsia="pt-BR"/>
        </w:rPr>
      </w:pPr>
      <w:r w:rsidRPr="008D73B3">
        <w:rPr>
          <w:rFonts w:ascii="Arial MT" w:hAnsi="Arial MT" w:cs="Arial MT"/>
          <w:color w:val="000000"/>
          <w:sz w:val="19"/>
          <w:szCs w:val="19"/>
          <w:lang w:eastAsia="pt-BR"/>
        </w:rPr>
        <w:t xml:space="preserve">8.2. As impugnações e os pedidos de esclarecimento deverão ser encaminhados por meio eletrônico, em campo específico da plataforma BLLCOMPRAS, em </w:t>
      </w:r>
      <w:r w:rsidRPr="008D73B3">
        <w:rPr>
          <w:rFonts w:ascii="Arial" w:hAnsi="Arial" w:cs="Arial"/>
          <w:b/>
          <w:bCs/>
          <w:color w:val="000000"/>
          <w:sz w:val="19"/>
          <w:szCs w:val="19"/>
          <w:u w:val="single"/>
          <w:lang w:eastAsia="pt-BR"/>
        </w:rPr>
        <w:t>até 03 (três) dias úteis anteriores à data fixada para a abertura da sessão pública.</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12"/>
        </w:numPr>
        <w:tabs>
          <w:tab w:val="left" w:pos="930"/>
          <w:tab w:val="left" w:pos="9600"/>
          <w:tab w:val="left" w:pos="9795"/>
        </w:tabs>
        <w:autoSpaceDE w:val="0"/>
        <w:autoSpaceDN w:val="0"/>
        <w:adjustRightInd w:val="0"/>
        <w:spacing w:before="9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8.3. As impugnações e os pedidos de esclarecimentos </w:t>
      </w:r>
      <w:r w:rsidRPr="008D73B3">
        <w:rPr>
          <w:rFonts w:ascii="Arial MT" w:hAnsi="Arial MT" w:cs="Arial MT"/>
          <w:color w:val="000000"/>
          <w:sz w:val="19"/>
          <w:szCs w:val="19"/>
          <w:u w:val="single"/>
          <w:lang w:eastAsia="pt-BR"/>
        </w:rPr>
        <w:t>não</w:t>
      </w:r>
      <w:r w:rsidRPr="008D73B3">
        <w:rPr>
          <w:rFonts w:ascii="Arial MT" w:hAnsi="Arial MT" w:cs="Arial MT"/>
          <w:color w:val="000000"/>
          <w:sz w:val="19"/>
          <w:szCs w:val="19"/>
          <w:lang w:eastAsia="pt-BR"/>
        </w:rPr>
        <w:t xml:space="preserve"> suspendemos prazos previstos no certame.</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numPr>
          <w:ilvl w:val="2"/>
          <w:numId w:val="12"/>
        </w:numPr>
        <w:tabs>
          <w:tab w:val="left" w:pos="1020"/>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8.4. A concessão de efeito suspensivo à impugnação é medida excepcional e deverá ser motivada pelo(a) Pregoeiro (a), nos autos do processo de licitação.</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numPr>
          <w:ilvl w:val="1"/>
          <w:numId w:val="12"/>
        </w:numPr>
        <w:tabs>
          <w:tab w:val="left" w:pos="57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8.5. O Pregoeiro deverá julgar as impugnações e responder aos pedidos de esclarecimento em até </w:t>
      </w:r>
      <w:r w:rsidRPr="008D73B3">
        <w:rPr>
          <w:rFonts w:ascii="Arial" w:hAnsi="Arial" w:cs="Arial"/>
          <w:b/>
          <w:bCs/>
          <w:color w:val="000000"/>
          <w:sz w:val="19"/>
          <w:szCs w:val="19"/>
          <w:lang w:eastAsia="pt-BR"/>
        </w:rPr>
        <w:t>03 (três) dias úteis</w:t>
      </w:r>
      <w:r w:rsidRPr="008D73B3">
        <w:rPr>
          <w:rFonts w:ascii="Arial MT" w:hAnsi="Arial MT" w:cs="Arial MT"/>
          <w:color w:val="000000"/>
          <w:sz w:val="19"/>
          <w:szCs w:val="19"/>
          <w:lang w:eastAsia="pt-BR"/>
        </w:rPr>
        <w:t>, contados da data de seu recebimento, limitado ao último dia útil anterior à data de abertura do certame, podendo, para tanto, requisitar subsídios formais ao setor técnico competente.</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12"/>
        </w:num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8.6. A resposta à impugnação ou ao pedido de esclarecimento será divulgada pelo sistema e vinculará os participantes e a Administração.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12"/>
        </w:numPr>
        <w:tabs>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8.7. Acolhida a impugnação, será definida e publicada nova data para a realização do certame, respeitando o disposto no §1º, do art. 55, da Lei nº 14.133/2021.</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lastRenderedPageBreak/>
        <w:drawing>
          <wp:inline distT="0" distB="0" distL="0" distR="0">
            <wp:extent cx="5995035" cy="182880"/>
            <wp:effectExtent l="19050" t="0" r="5715" b="0"/>
            <wp:docPr id="4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995035" cy="182880"/>
                    </a:xfrm>
                    <a:prstGeom prst="rect">
                      <a:avLst/>
                    </a:prstGeom>
                    <a:noFill/>
                    <a:ln w="9525">
                      <a:noFill/>
                      <a:miter lim="800000"/>
                      <a:headEnd/>
                      <a:tailEnd/>
                    </a:ln>
                  </pic:spPr>
                </pic:pic>
              </a:graphicData>
            </a:graphic>
          </wp:inline>
        </w:drawing>
      </w:r>
    </w:p>
    <w:p w:rsidR="008D73B3" w:rsidRPr="008D73B3" w:rsidRDefault="008D73B3" w:rsidP="008D73B3">
      <w:pPr>
        <w:numPr>
          <w:ilvl w:val="1"/>
          <w:numId w:val="3"/>
        </w:numPr>
        <w:tabs>
          <w:tab w:val="left" w:pos="9600"/>
          <w:tab w:val="left" w:pos="9795"/>
        </w:tabs>
        <w:autoSpaceDE w:val="0"/>
        <w:autoSpaceDN w:val="0"/>
        <w:adjustRightInd w:val="0"/>
        <w:spacing w:before="9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9.1. A interposição de recurso referente ao julgamento das propostas, à habilitação ou inabilitação de licitantes, à anulação ou revogação da licitação, observará o disposto no art. 165, da Lei nº 14.133, de 2021.</w:t>
      </w:r>
    </w:p>
    <w:p w:rsidR="008D73B3" w:rsidRPr="008D73B3" w:rsidRDefault="008D73B3" w:rsidP="008D73B3">
      <w:pPr>
        <w:numPr>
          <w:ilvl w:val="1"/>
          <w:numId w:val="3"/>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9.2. Após a empresa arrematante ser declarada vencedora e provisoriamente habilitada, o Pregoeiro abrirá prazo de </w:t>
      </w:r>
      <w:r w:rsidRPr="008D73B3">
        <w:rPr>
          <w:rFonts w:ascii="Arial" w:hAnsi="Arial" w:cs="Arial"/>
          <w:b/>
          <w:bCs/>
          <w:color w:val="000000"/>
          <w:sz w:val="19"/>
          <w:szCs w:val="19"/>
          <w:lang w:eastAsia="pt-BR"/>
        </w:rPr>
        <w:t>30 (trinta) minutos</w:t>
      </w:r>
      <w:r w:rsidRPr="008D73B3">
        <w:rPr>
          <w:rFonts w:ascii="Arial MT" w:hAnsi="Arial MT" w:cs="Arial MT"/>
          <w:color w:val="000000"/>
          <w:sz w:val="19"/>
          <w:szCs w:val="19"/>
          <w:lang w:eastAsia="pt-BR"/>
        </w:rPr>
        <w:t xml:space="preserve">, durante o qual o licitante poderá, </w:t>
      </w:r>
      <w:r w:rsidRPr="008D73B3">
        <w:rPr>
          <w:rFonts w:ascii="Arial" w:hAnsi="Arial" w:cs="Arial"/>
          <w:b/>
          <w:bCs/>
          <w:color w:val="000000"/>
          <w:sz w:val="19"/>
          <w:szCs w:val="19"/>
          <w:lang w:eastAsia="pt-BR"/>
        </w:rPr>
        <w:t xml:space="preserve">exclusivamente via Sistema BLLCOMPRAS, </w:t>
      </w:r>
      <w:r w:rsidRPr="008D73B3">
        <w:rPr>
          <w:rFonts w:ascii="Arial MT" w:hAnsi="Arial MT" w:cs="Arial MT"/>
          <w:color w:val="000000"/>
          <w:sz w:val="19"/>
          <w:szCs w:val="19"/>
          <w:lang w:eastAsia="pt-BR"/>
        </w:rPr>
        <w:t>de forma imediata e motivada,</w:t>
      </w:r>
      <w:proofErr w:type="spellStart"/>
      <w:r w:rsidRPr="008D73B3">
        <w:rPr>
          <w:rFonts w:ascii="Arial MT" w:hAnsi="Arial MT" w:cs="Arial MT"/>
          <w:color w:val="000000"/>
          <w:sz w:val="19"/>
          <w:szCs w:val="19"/>
          <w:lang w:eastAsia="pt-BR"/>
        </w:rPr>
        <w:t>manifestarsua</w:t>
      </w:r>
      <w:proofErr w:type="spellEnd"/>
      <w:r w:rsidRPr="008D73B3">
        <w:rPr>
          <w:rFonts w:ascii="Arial MT" w:hAnsi="Arial MT" w:cs="Arial MT"/>
          <w:color w:val="000000"/>
          <w:sz w:val="19"/>
          <w:szCs w:val="19"/>
          <w:lang w:eastAsia="pt-BR"/>
        </w:rPr>
        <w:t xml:space="preserve"> intenção de recurso.</w:t>
      </w:r>
    </w:p>
    <w:p w:rsidR="008D73B3" w:rsidRPr="008D73B3" w:rsidRDefault="008D73B3" w:rsidP="008D73B3">
      <w:pPr>
        <w:numPr>
          <w:ilvl w:val="2"/>
          <w:numId w:val="3"/>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9.3. Caberá ao Pregoeiro verificar a tempestividade e a existência de motivação da intenção de recorrer, para decidir se admite ou não o recurso, fundamentadamente.</w:t>
      </w:r>
    </w:p>
    <w:p w:rsidR="008D73B3" w:rsidRPr="008D73B3" w:rsidRDefault="008D73B3" w:rsidP="008D73B3">
      <w:pPr>
        <w:numPr>
          <w:ilvl w:val="2"/>
          <w:numId w:val="3"/>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9.4. A falta de manifestação motivada do licitante quanto à intenção de recorrer importará na decadência desse direito.</w:t>
      </w:r>
    </w:p>
    <w:p w:rsidR="008D73B3" w:rsidRPr="008D73B3" w:rsidRDefault="008D73B3" w:rsidP="008D73B3">
      <w:pPr>
        <w:numPr>
          <w:ilvl w:val="1"/>
          <w:numId w:val="3"/>
        </w:num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9.4.1. Uma vez admitido o recurso, o recorrente terá, a partir de então, o prazo de </w:t>
      </w:r>
      <w:r w:rsidRPr="008D73B3">
        <w:rPr>
          <w:rFonts w:ascii="Arial" w:hAnsi="Arial" w:cs="Arial"/>
          <w:b/>
          <w:bCs/>
          <w:color w:val="000000"/>
          <w:sz w:val="19"/>
          <w:szCs w:val="19"/>
          <w:lang w:eastAsia="pt-BR"/>
        </w:rPr>
        <w:t xml:space="preserve">03 (três) dias úteis </w:t>
      </w:r>
      <w:r w:rsidRPr="008D73B3">
        <w:rPr>
          <w:rFonts w:ascii="Arial MT" w:hAnsi="Arial MT" w:cs="Arial MT"/>
          <w:color w:val="000000"/>
          <w:sz w:val="19"/>
          <w:szCs w:val="19"/>
          <w:lang w:eastAsia="pt-BR"/>
        </w:rPr>
        <w:t>para apresentar as razões recursais, exclusivamente pelo sistema eletrônico.</w:t>
      </w:r>
    </w:p>
    <w:p w:rsidR="008D73B3" w:rsidRPr="008D73B3" w:rsidRDefault="008D73B3" w:rsidP="008D73B3">
      <w:pPr>
        <w:numPr>
          <w:ilvl w:val="1"/>
          <w:numId w:val="3"/>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9.4.2. O prazo para apresentação de </w:t>
      </w:r>
      <w:proofErr w:type="spellStart"/>
      <w:r w:rsidRPr="008D73B3">
        <w:rPr>
          <w:rFonts w:ascii="Arial MT" w:hAnsi="Arial MT" w:cs="Arial MT"/>
          <w:color w:val="000000"/>
          <w:sz w:val="19"/>
          <w:szCs w:val="19"/>
          <w:lang w:eastAsia="pt-BR"/>
        </w:rPr>
        <w:t>contrarrazões</w:t>
      </w:r>
      <w:proofErr w:type="spellEnd"/>
      <w:r w:rsidRPr="008D73B3">
        <w:rPr>
          <w:rFonts w:ascii="Arial MT" w:hAnsi="Arial MT" w:cs="Arial MT"/>
          <w:color w:val="000000"/>
          <w:sz w:val="19"/>
          <w:szCs w:val="19"/>
          <w:lang w:eastAsia="pt-BR"/>
        </w:rPr>
        <w:t xml:space="preserve"> ao recurso pelos demais licitantes será de </w:t>
      </w:r>
      <w:r w:rsidRPr="008D73B3">
        <w:rPr>
          <w:rFonts w:ascii="Arial" w:hAnsi="Arial" w:cs="Arial"/>
          <w:b/>
          <w:bCs/>
          <w:color w:val="000000"/>
          <w:sz w:val="19"/>
          <w:szCs w:val="19"/>
          <w:lang w:eastAsia="pt-BR"/>
        </w:rPr>
        <w:t>3 (três) dias úteis</w:t>
      </w:r>
      <w:r w:rsidRPr="008D73B3">
        <w:rPr>
          <w:rFonts w:ascii="Arial MT" w:hAnsi="Arial MT" w:cs="Arial MT"/>
          <w:color w:val="000000"/>
          <w:sz w:val="19"/>
          <w:szCs w:val="19"/>
          <w:lang w:eastAsia="pt-BR"/>
        </w:rPr>
        <w:t>, contados da data da intimação pessoal ou da divulgação da interposição do recurso, também exclusivamente pelo sistema eletrônico, assegurada a vista imediata dos elementos indispensáveis à defesa de seus interesses.</w:t>
      </w:r>
    </w:p>
    <w:p w:rsidR="008D73B3" w:rsidRPr="008D73B3" w:rsidRDefault="008D73B3" w:rsidP="008D73B3">
      <w:p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9.5. </w:t>
      </w:r>
      <w:r w:rsidRPr="008D73B3">
        <w:rPr>
          <w:rFonts w:ascii="Arial MT" w:hAnsi="Arial MT" w:cs="Arial MT"/>
          <w:color w:val="000000"/>
          <w:sz w:val="19"/>
          <w:szCs w:val="19"/>
          <w:lang w:eastAsia="pt-BR"/>
        </w:rPr>
        <w:t xml:space="preserve">O recurso será dirigido à autoridade que tiver editado o ato ou proferido a decisão recorrida, a qual poderá reconsiderar sua decisão no prazo de </w:t>
      </w:r>
      <w:r w:rsidRPr="008D73B3">
        <w:rPr>
          <w:rFonts w:ascii="Arial" w:hAnsi="Arial" w:cs="Arial"/>
          <w:b/>
          <w:bCs/>
          <w:color w:val="000000"/>
          <w:sz w:val="19"/>
          <w:szCs w:val="19"/>
          <w:lang w:eastAsia="pt-BR"/>
        </w:rPr>
        <w:t>3 (três) dias úteis</w:t>
      </w:r>
      <w:r w:rsidRPr="008D73B3">
        <w:rPr>
          <w:rFonts w:ascii="Arial MT" w:hAnsi="Arial MT" w:cs="Arial MT"/>
          <w:color w:val="000000"/>
          <w:sz w:val="19"/>
          <w:szCs w:val="19"/>
          <w:lang w:eastAsia="pt-BR"/>
        </w:rPr>
        <w:t xml:space="preserve">, ou, nesse mesmo prazo, submeter o processo à Autoridade Superior, a qual deverá proferir sua decisão no prazo de </w:t>
      </w:r>
      <w:r w:rsidRPr="008D73B3">
        <w:rPr>
          <w:rFonts w:ascii="Arial" w:hAnsi="Arial" w:cs="Arial"/>
          <w:b/>
          <w:bCs/>
          <w:color w:val="000000"/>
          <w:sz w:val="19"/>
          <w:szCs w:val="19"/>
          <w:lang w:eastAsia="pt-BR"/>
        </w:rPr>
        <w:t>10 (dez) dias úteis</w:t>
      </w:r>
      <w:r w:rsidRPr="008D73B3">
        <w:rPr>
          <w:rFonts w:ascii="Arial MT" w:hAnsi="Arial MT" w:cs="Arial MT"/>
          <w:color w:val="000000"/>
          <w:sz w:val="19"/>
          <w:szCs w:val="19"/>
          <w:lang w:eastAsia="pt-BR"/>
        </w:rPr>
        <w:t>, contados do recebimento dos autos.</w:t>
      </w:r>
    </w:p>
    <w:p w:rsidR="008D73B3" w:rsidRPr="008D73B3" w:rsidRDefault="008D73B3" w:rsidP="008D73B3">
      <w:pPr>
        <w:numPr>
          <w:ilvl w:val="1"/>
          <w:numId w:val="4"/>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9.6. Não serão conhecidos os recursos apresentados fora do prazo legal e/ou subscritos por representante não habilitado ou não identificado no processo para responder pela proponente.</w:t>
      </w:r>
    </w:p>
    <w:p w:rsidR="008D73B3" w:rsidRPr="008D73B3" w:rsidRDefault="008D73B3" w:rsidP="008D73B3">
      <w:pPr>
        <w:numPr>
          <w:ilvl w:val="1"/>
          <w:numId w:val="4"/>
        </w:numPr>
        <w:tabs>
          <w:tab w:val="left" w:pos="54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9.7. O recurso e o pedido de reconsideração terão efeito suspensivo do ato ou da decisão recorrida até que sobrevenha decisão final da autoridade competente.</w:t>
      </w:r>
    </w:p>
    <w:p w:rsidR="008D73B3" w:rsidRPr="008D73B3" w:rsidRDefault="008D73B3" w:rsidP="008D73B3">
      <w:pPr>
        <w:numPr>
          <w:ilvl w:val="1"/>
          <w:numId w:val="4"/>
        </w:num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9.8. O acolhimento do recurso invalida tão somente os atos insuscetíveis de aproveitamento.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026785" cy="182880"/>
            <wp:effectExtent l="19050" t="0" r="0" b="0"/>
            <wp:docPr id="3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6026785" cy="182880"/>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2"/>
        </w:numPr>
        <w:tabs>
          <w:tab w:val="left" w:pos="9600"/>
          <w:tab w:val="left" w:pos="9795"/>
        </w:tabs>
        <w:autoSpaceDE w:val="0"/>
        <w:autoSpaceDN w:val="0"/>
        <w:adjustRightInd w:val="0"/>
        <w:spacing w:before="9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10.1. Constatado o atendimento das exigências previstas no Edital, a licitante será declarada vencedora, sendo-lhe adjudicado o objeto da licitação pelo próprio Pregoeiro, com a posterior homologação do resultado pela Autoridade Superior.</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2"/>
        </w:numPr>
        <w:tabs>
          <w:tab w:val="left" w:pos="9600"/>
          <w:tab w:val="left" w:pos="9795"/>
        </w:tabs>
        <w:autoSpaceDE w:val="0"/>
        <w:autoSpaceDN w:val="0"/>
        <w:adjustRightInd w:val="0"/>
        <w:spacing w:after="0"/>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10.2. O resultado desta licitação será publicado no Portal de Transparência do Município e no Diário Oficial do Município.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2"/>
        </w:num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10.3. A partir do ato de homologação, será fixado o início do prazo de convocação da proponente adjudicatária para assinar o Contrato/Ata, bem como para sua retirada no setor de Licitações, respeitada a validade de sua proposta.</w:t>
      </w:r>
    </w:p>
    <w:p w:rsidR="008D73B3" w:rsidRPr="008D73B3" w:rsidRDefault="008D73B3" w:rsidP="008D73B3">
      <w:pPr>
        <w:tabs>
          <w:tab w:val="left" w:pos="9600"/>
          <w:tab w:val="left" w:pos="9795"/>
        </w:tabs>
        <w:autoSpaceDE w:val="0"/>
        <w:autoSpaceDN w:val="0"/>
        <w:adjustRightInd w:val="0"/>
        <w:spacing w:after="0"/>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026785" cy="191135"/>
            <wp:effectExtent l="19050" t="0" r="0" b="0"/>
            <wp:docPr id="38"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6026785" cy="191135"/>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36"/>
        </w:numPr>
        <w:tabs>
          <w:tab w:val="left" w:pos="9600"/>
          <w:tab w:val="left" w:pos="9795"/>
        </w:tabs>
        <w:autoSpaceDE w:val="0"/>
        <w:autoSpaceDN w:val="0"/>
        <w:adjustRightInd w:val="0"/>
        <w:spacing w:before="9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11.1. Após a homologação e adjudicação, caso se conclua pela contratação, será firmada </w:t>
      </w:r>
      <w:r w:rsidRPr="008D73B3">
        <w:rPr>
          <w:rFonts w:ascii="Arial" w:hAnsi="Arial" w:cs="Arial"/>
          <w:b/>
          <w:bCs/>
          <w:color w:val="000000"/>
          <w:sz w:val="19"/>
          <w:szCs w:val="19"/>
          <w:lang w:eastAsia="pt-BR"/>
        </w:rPr>
        <w:t xml:space="preserve">ATA DE REGISTRO DE PREÇOS </w:t>
      </w:r>
      <w:r w:rsidRPr="008D73B3">
        <w:rPr>
          <w:rFonts w:ascii="Arial MT" w:hAnsi="Arial MT" w:cs="Arial MT"/>
          <w:color w:val="000000"/>
          <w:sz w:val="19"/>
          <w:szCs w:val="19"/>
          <w:lang w:eastAsia="pt-BR"/>
        </w:rPr>
        <w:t>ou emitido instrumento equivalente.</w:t>
      </w:r>
    </w:p>
    <w:p w:rsidR="008D73B3" w:rsidRPr="008D73B3" w:rsidRDefault="008D73B3" w:rsidP="008D73B3">
      <w:pPr>
        <w:numPr>
          <w:ilvl w:val="2"/>
          <w:numId w:val="25"/>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11.2. Neste sistema, as contratações são feitas quando melhor convier aos órgãos que integram a Ata. A existência de preços registrados </w:t>
      </w:r>
      <w:r w:rsidRPr="008D73B3">
        <w:rPr>
          <w:rFonts w:ascii="Arial" w:hAnsi="Arial" w:cs="Arial"/>
          <w:b/>
          <w:bCs/>
          <w:color w:val="000000"/>
          <w:sz w:val="19"/>
          <w:szCs w:val="19"/>
          <w:lang w:eastAsia="pt-BR"/>
        </w:rPr>
        <w:t xml:space="preserve">não </w:t>
      </w:r>
      <w:r w:rsidRPr="008D73B3">
        <w:rPr>
          <w:rFonts w:ascii="Arial MT" w:hAnsi="Arial MT" w:cs="Arial MT"/>
          <w:color w:val="000000"/>
          <w:sz w:val="19"/>
          <w:szCs w:val="19"/>
          <w:lang w:eastAsia="pt-BR"/>
        </w:rPr>
        <w:t xml:space="preserve">obriga o Município a firmaras contratações que deles possam advir, </w:t>
      </w:r>
      <w:r w:rsidRPr="008D73B3">
        <w:rPr>
          <w:rFonts w:ascii="Arial MT" w:hAnsi="Arial MT" w:cs="Arial MT"/>
          <w:color w:val="000000"/>
          <w:sz w:val="19"/>
          <w:szCs w:val="19"/>
          <w:lang w:eastAsia="pt-BR"/>
        </w:rPr>
        <w:lastRenderedPageBreak/>
        <w:t>facultada a realização de licitação específica para a aquisição pretendida, sendo assegurado ao beneficiário do registro preferência de fornecimento ou contratação em igualdade de condições.</w:t>
      </w:r>
    </w:p>
    <w:p w:rsidR="008D73B3" w:rsidRPr="008D73B3" w:rsidRDefault="008D73B3" w:rsidP="008D73B3">
      <w:pPr>
        <w:numPr>
          <w:ilvl w:val="1"/>
          <w:numId w:val="37"/>
        </w:num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11.3. A Ata de Registro de Preços será formalizada, com observância dos artigos 82 a 86 da Lei 14.133/21, e será subscrita pela autoridade competente.</w:t>
      </w:r>
    </w:p>
    <w:p w:rsidR="008D73B3" w:rsidRPr="008D73B3" w:rsidRDefault="008D73B3" w:rsidP="008D73B3">
      <w:pPr>
        <w:numPr>
          <w:ilvl w:val="1"/>
          <w:numId w:val="24"/>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11.4. Na hipótese de o licitante formular proposta com quantidade inferior à demandada, serão registrados em ata os </w:t>
      </w:r>
      <w:proofErr w:type="spellStart"/>
      <w:r w:rsidRPr="008D73B3">
        <w:rPr>
          <w:rFonts w:ascii="Arial MT" w:hAnsi="Arial MT" w:cs="Arial MT"/>
          <w:color w:val="000000"/>
          <w:sz w:val="19"/>
          <w:szCs w:val="19"/>
          <w:lang w:eastAsia="pt-BR"/>
        </w:rPr>
        <w:t>preçosdoslicitantes</w:t>
      </w:r>
      <w:proofErr w:type="spellEnd"/>
      <w:r w:rsidRPr="008D73B3">
        <w:rPr>
          <w:rFonts w:ascii="Arial MT" w:hAnsi="Arial MT" w:cs="Arial MT"/>
          <w:color w:val="000000"/>
          <w:sz w:val="19"/>
          <w:szCs w:val="19"/>
          <w:lang w:eastAsia="pt-BR"/>
        </w:rPr>
        <w:t xml:space="preserve"> classificados,</w:t>
      </w:r>
      <w:proofErr w:type="spellStart"/>
      <w:r w:rsidRPr="008D73B3">
        <w:rPr>
          <w:rFonts w:ascii="Arial MT" w:hAnsi="Arial MT" w:cs="Arial MT"/>
          <w:color w:val="000000"/>
          <w:sz w:val="19"/>
          <w:szCs w:val="19"/>
          <w:lang w:eastAsia="pt-BR"/>
        </w:rPr>
        <w:t>atéque</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sejaatingidoototallicitadodobemouserviço</w:t>
      </w:r>
      <w:proofErr w:type="spellEnd"/>
      <w:r w:rsidRPr="008D73B3">
        <w:rPr>
          <w:rFonts w:ascii="Arial MT" w:hAnsi="Arial MT" w:cs="Arial MT"/>
          <w:color w:val="000000"/>
          <w:sz w:val="19"/>
          <w:szCs w:val="19"/>
          <w:lang w:eastAsia="pt-BR"/>
        </w:rPr>
        <w:t>,</w:t>
      </w:r>
      <w:proofErr w:type="spellStart"/>
      <w:r w:rsidRPr="008D73B3">
        <w:rPr>
          <w:rFonts w:ascii="Arial MT" w:hAnsi="Arial MT" w:cs="Arial MT"/>
          <w:color w:val="000000"/>
          <w:sz w:val="19"/>
          <w:szCs w:val="19"/>
          <w:lang w:eastAsia="pt-BR"/>
        </w:rPr>
        <w:t>emfunçãodacapacidade</w:t>
      </w:r>
      <w:proofErr w:type="spellEnd"/>
      <w:r w:rsidRPr="008D73B3">
        <w:rPr>
          <w:rFonts w:ascii="Arial MT" w:hAnsi="Arial MT" w:cs="Arial MT"/>
          <w:color w:val="000000"/>
          <w:sz w:val="19"/>
          <w:szCs w:val="19"/>
          <w:lang w:eastAsia="pt-BR"/>
        </w:rPr>
        <w:t xml:space="preserve"> de fornecimento dos licitantes, na forma do inciso IV, do art. 82, da Lei Federal nº 14.133, de 2021.</w:t>
      </w:r>
    </w:p>
    <w:p w:rsidR="008D73B3" w:rsidRPr="008D73B3" w:rsidRDefault="008D73B3" w:rsidP="008D73B3">
      <w:pPr>
        <w:numPr>
          <w:ilvl w:val="1"/>
          <w:numId w:val="24"/>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11.5. O adjudicatário terá o prazo de </w:t>
      </w:r>
      <w:r w:rsidRPr="008D73B3">
        <w:rPr>
          <w:rFonts w:ascii="Arial" w:hAnsi="Arial" w:cs="Arial"/>
          <w:b/>
          <w:bCs/>
          <w:color w:val="000000"/>
          <w:sz w:val="19"/>
          <w:szCs w:val="19"/>
          <w:u w:val="single"/>
          <w:lang w:eastAsia="pt-BR"/>
        </w:rPr>
        <w:t>05 (cinco) dias úteis</w:t>
      </w:r>
      <w:r w:rsidRPr="008D73B3">
        <w:rPr>
          <w:rFonts w:ascii="Arial MT" w:hAnsi="Arial MT" w:cs="Arial MT"/>
          <w:color w:val="000000"/>
          <w:sz w:val="19"/>
          <w:szCs w:val="19"/>
          <w:lang w:eastAsia="pt-BR"/>
        </w:rPr>
        <w:t>, contados a partir da data de sua convocação, para assinar a Ata de Registro de Preços ou aceitar instrumento equivalente, conforme o caso (Nota de Empenho/Carta Contrato/Autorização), sob pena de decair do direito à contratação, sem prejuízo das sanções previstas neste Edital.</w:t>
      </w:r>
    </w:p>
    <w:p w:rsidR="008D73B3" w:rsidRPr="008D73B3" w:rsidRDefault="008D73B3" w:rsidP="008D73B3">
      <w:pPr>
        <w:numPr>
          <w:ilvl w:val="2"/>
          <w:numId w:val="24"/>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11.6. O prazo previsto para assinatura da Ata ou aceitação da nota de empenho ou instrumento equivalente poderá ser prorrogado 1 (uma) vez, por igual período, por solicitação justificada do adjudicatário e aceita pela Administração.</w:t>
      </w:r>
    </w:p>
    <w:p w:rsidR="008D73B3" w:rsidRPr="008D73B3" w:rsidRDefault="008D73B3" w:rsidP="008D73B3">
      <w:pPr>
        <w:numPr>
          <w:ilvl w:val="1"/>
          <w:numId w:val="24"/>
        </w:numPr>
        <w:tabs>
          <w:tab w:val="left" w:pos="750"/>
          <w:tab w:val="left" w:pos="9600"/>
          <w:tab w:val="left" w:pos="9795"/>
        </w:tabs>
        <w:autoSpaceDE w:val="0"/>
        <w:autoSpaceDN w:val="0"/>
        <w:adjustRightInd w:val="0"/>
        <w:spacing w:before="10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11.7. O Aceite da Nota de Empenho ou do instrumento equivalente, emitido pela empresa adjudicada, implica no reconhecimento de que:</w:t>
      </w:r>
    </w:p>
    <w:p w:rsidR="008D73B3" w:rsidRPr="008D73B3" w:rsidRDefault="008D73B3" w:rsidP="008D73B3">
      <w:pPr>
        <w:numPr>
          <w:ilvl w:val="2"/>
          <w:numId w:val="24"/>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11.8. Referida Nota está substituindo a Ata de Registro de Preços, aplicando-se à relação de negócios ali estabelecida as disposições da Lei nº 14.133, de 2021;</w:t>
      </w:r>
    </w:p>
    <w:p w:rsidR="008D73B3" w:rsidRPr="008D73B3" w:rsidRDefault="008D73B3" w:rsidP="008D73B3">
      <w:pPr>
        <w:numPr>
          <w:ilvl w:val="2"/>
          <w:numId w:val="24"/>
        </w:numPr>
        <w:tabs>
          <w:tab w:val="left" w:pos="9600"/>
          <w:tab w:val="left" w:pos="9795"/>
        </w:tabs>
        <w:autoSpaceDE w:val="0"/>
        <w:autoSpaceDN w:val="0"/>
        <w:adjustRightInd w:val="0"/>
        <w:spacing w:before="10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11.9. A Adjudicatária se vincula à sua proposta e às previsões contidas no Edital de Pregão Eletrônico e seus anexos;</w:t>
      </w:r>
    </w:p>
    <w:p w:rsidR="008D73B3" w:rsidRPr="008D73B3" w:rsidRDefault="008D73B3" w:rsidP="008D73B3">
      <w:pPr>
        <w:numPr>
          <w:ilvl w:val="2"/>
          <w:numId w:val="24"/>
        </w:numPr>
        <w:tabs>
          <w:tab w:val="left" w:pos="9600"/>
          <w:tab w:val="left" w:pos="9795"/>
        </w:tabs>
        <w:autoSpaceDE w:val="0"/>
        <w:autoSpaceDN w:val="0"/>
        <w:adjustRightInd w:val="0"/>
        <w:spacing w:before="10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11.10. A Adjudicatária reconhece que as hipóteses de rescisão são aquelas previstas nos artigos 137 e 138, da Lei nº14.133/21 e reconhece os direitos da Administração previstos nos artigos 137 a 139 da mesma Lei.</w:t>
      </w:r>
    </w:p>
    <w:p w:rsidR="008D73B3" w:rsidRPr="008D73B3" w:rsidRDefault="008D73B3" w:rsidP="008D73B3">
      <w:pPr>
        <w:numPr>
          <w:ilvl w:val="1"/>
          <w:numId w:val="24"/>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11.11. O </w:t>
      </w:r>
      <w:r w:rsidRPr="008D73B3">
        <w:rPr>
          <w:rFonts w:ascii="Arial" w:hAnsi="Arial" w:cs="Arial"/>
          <w:b/>
          <w:bCs/>
          <w:color w:val="000000"/>
          <w:sz w:val="19"/>
          <w:szCs w:val="19"/>
          <w:lang w:eastAsia="pt-BR"/>
        </w:rPr>
        <w:t xml:space="preserve">prazo de vigência </w:t>
      </w:r>
      <w:r w:rsidRPr="008D73B3">
        <w:rPr>
          <w:rFonts w:ascii="Arial MT" w:hAnsi="Arial MT" w:cs="Arial MT"/>
          <w:color w:val="000000"/>
          <w:sz w:val="19"/>
          <w:szCs w:val="19"/>
          <w:lang w:eastAsia="pt-BR"/>
        </w:rPr>
        <w:t xml:space="preserve">da Ata de Registro de Preços será de </w:t>
      </w:r>
      <w:r w:rsidRPr="008D73B3">
        <w:rPr>
          <w:rFonts w:ascii="Arial MT" w:hAnsi="Arial MT" w:cs="Arial MT"/>
          <w:b/>
          <w:bCs/>
          <w:color w:val="000000"/>
          <w:sz w:val="19"/>
          <w:szCs w:val="19"/>
          <w:lang w:eastAsia="pt-BR"/>
        </w:rPr>
        <w:t xml:space="preserve">12 </w:t>
      </w:r>
      <w:r w:rsidRPr="008D73B3">
        <w:rPr>
          <w:rFonts w:ascii="Arial" w:hAnsi="Arial" w:cs="Arial"/>
          <w:b/>
          <w:bCs/>
          <w:color w:val="000000"/>
          <w:sz w:val="19"/>
          <w:szCs w:val="19"/>
          <w:lang w:eastAsia="pt-BR"/>
        </w:rPr>
        <w:t>(doze) meses</w:t>
      </w:r>
      <w:r w:rsidRPr="008D73B3">
        <w:rPr>
          <w:rFonts w:ascii="Arial MT" w:hAnsi="Arial MT" w:cs="Arial MT"/>
          <w:color w:val="000000"/>
          <w:sz w:val="19"/>
          <w:szCs w:val="19"/>
          <w:lang w:eastAsia="pt-BR"/>
        </w:rPr>
        <w:t xml:space="preserve">, contado da data de sua assinatura, tendo eficácia legal após a publicação de seu extrato no Diário Oficial do Município, contudo prorrogável por igual período, desde que demonstrado o interesse da Administração Pública, bem como a </w:t>
      </w:r>
      <w:proofErr w:type="spellStart"/>
      <w:r w:rsidRPr="008D73B3">
        <w:rPr>
          <w:rFonts w:ascii="Arial MT" w:hAnsi="Arial MT" w:cs="Arial MT"/>
          <w:color w:val="000000"/>
          <w:sz w:val="19"/>
          <w:szCs w:val="19"/>
          <w:lang w:eastAsia="pt-BR"/>
        </w:rPr>
        <w:t>vantajosidade</w:t>
      </w:r>
      <w:proofErr w:type="spellEnd"/>
      <w:r w:rsidRPr="008D73B3">
        <w:rPr>
          <w:rFonts w:ascii="Arial MT" w:hAnsi="Arial MT" w:cs="Arial MT"/>
          <w:color w:val="000000"/>
          <w:sz w:val="19"/>
          <w:szCs w:val="19"/>
          <w:lang w:eastAsia="pt-BR"/>
        </w:rPr>
        <w:t xml:space="preserve"> dos preços registrados, conforme art. 84, da Lei nº 14.133/21.</w:t>
      </w:r>
    </w:p>
    <w:p w:rsidR="008D73B3" w:rsidRPr="008D73B3" w:rsidRDefault="008D73B3" w:rsidP="008D73B3">
      <w:pPr>
        <w:numPr>
          <w:ilvl w:val="2"/>
          <w:numId w:val="24"/>
        </w:numPr>
        <w:tabs>
          <w:tab w:val="left" w:pos="127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11.12. No ato de prorrogação da vigência da ata de registro de preços, poderá haver a renovação dos quantitativos registrados, até o limite do quantitativo original, acrescido de eventual aditivo realizado no primeiro ano de vigência da ata.</w:t>
      </w:r>
    </w:p>
    <w:p w:rsidR="008D73B3" w:rsidRPr="008D73B3" w:rsidRDefault="008D73B3" w:rsidP="008D73B3">
      <w:pPr>
        <w:numPr>
          <w:ilvl w:val="1"/>
          <w:numId w:val="24"/>
        </w:num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11.13. O pagamento será efetuado </w:t>
      </w:r>
      <w:r w:rsidRPr="008D73B3">
        <w:rPr>
          <w:rFonts w:ascii="Arial" w:hAnsi="Arial" w:cs="Arial"/>
          <w:b/>
          <w:bCs/>
          <w:color w:val="000000"/>
          <w:sz w:val="19"/>
          <w:szCs w:val="19"/>
          <w:lang w:eastAsia="pt-BR"/>
        </w:rPr>
        <w:t>em até 30 (trinta) dias, após entrega</w:t>
      </w:r>
      <w:r w:rsidRPr="008D73B3">
        <w:rPr>
          <w:rFonts w:ascii="Arial MT" w:hAnsi="Arial MT" w:cs="Arial MT"/>
          <w:color w:val="000000"/>
          <w:sz w:val="19"/>
          <w:szCs w:val="19"/>
          <w:lang w:eastAsia="pt-BR"/>
        </w:rPr>
        <w:t>, com a apresentação da nota fiscal/fatura na Prefeitura Municipal, à vista do respectivo Termo de Recebimento do objeto ou Recibo.</w:t>
      </w:r>
    </w:p>
    <w:p w:rsidR="008D73B3" w:rsidRPr="008D73B3" w:rsidRDefault="008D73B3" w:rsidP="008D73B3">
      <w:pPr>
        <w:numPr>
          <w:ilvl w:val="2"/>
          <w:numId w:val="24"/>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11.14. As notas fiscais/faturas que apresentarem incorreções serão devolvidas à Contratada e seu vencimento ocorrerá após sua reapresentação.</w:t>
      </w:r>
    </w:p>
    <w:p w:rsidR="008D73B3" w:rsidRPr="008D73B3" w:rsidRDefault="008D73B3" w:rsidP="008D73B3">
      <w:pPr>
        <w:numPr>
          <w:ilvl w:val="2"/>
          <w:numId w:val="24"/>
        </w:num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11.15. As notas fiscais deverão ser apresentadas na entrega dos produtos.</w:t>
      </w:r>
    </w:p>
    <w:p w:rsidR="008D73B3" w:rsidRPr="008D73B3" w:rsidRDefault="008D73B3" w:rsidP="008D73B3">
      <w:pPr>
        <w:numPr>
          <w:ilvl w:val="2"/>
          <w:numId w:val="24"/>
        </w:numPr>
        <w:tabs>
          <w:tab w:val="left" w:pos="9600"/>
          <w:tab w:val="left" w:pos="9795"/>
        </w:tabs>
        <w:autoSpaceDE w:val="0"/>
        <w:autoSpaceDN w:val="0"/>
        <w:adjustRightInd w:val="0"/>
        <w:spacing w:before="15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11.16. O pagamento será realizado mediante crédito aberto em conta corrente em nome da Contratada.</w:t>
      </w:r>
    </w:p>
    <w:p w:rsidR="008D73B3" w:rsidRPr="008D73B3" w:rsidRDefault="008D73B3" w:rsidP="008D73B3">
      <w:pPr>
        <w:numPr>
          <w:ilvl w:val="1"/>
          <w:numId w:val="11"/>
        </w:numPr>
        <w:tabs>
          <w:tab w:val="left" w:pos="750"/>
          <w:tab w:val="left" w:pos="9600"/>
          <w:tab w:val="left" w:pos="9795"/>
        </w:tabs>
        <w:autoSpaceDE w:val="0"/>
        <w:autoSpaceDN w:val="0"/>
        <w:adjustRightInd w:val="0"/>
        <w:spacing w:before="15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11.17. Os custos das aquisições resultantes da presente licitação serão cobertos com recursos provenientes das seguintes Dotações Orçamentárias: </w:t>
      </w:r>
    </w:p>
    <w:tbl>
      <w:tblPr>
        <w:tblW w:w="4500" w:type="pct"/>
        <w:jc w:val="center"/>
        <w:tblLayout w:type="fixed"/>
        <w:tblCellMar>
          <w:top w:w="15" w:type="dxa"/>
          <w:left w:w="15" w:type="dxa"/>
          <w:bottom w:w="15" w:type="dxa"/>
          <w:right w:w="15" w:type="dxa"/>
        </w:tblCellMar>
        <w:tblLook w:val="0000"/>
      </w:tblPr>
      <w:tblGrid>
        <w:gridCol w:w="871"/>
        <w:gridCol w:w="870"/>
        <w:gridCol w:w="2959"/>
        <w:gridCol w:w="870"/>
        <w:gridCol w:w="1566"/>
        <w:gridCol w:w="1566"/>
      </w:tblGrid>
      <w:tr w:rsidR="008D73B3" w:rsidRPr="008D73B3">
        <w:trPr>
          <w:jc w:val="center"/>
        </w:trPr>
        <w:tc>
          <w:tcPr>
            <w:tcW w:w="9870" w:type="dxa"/>
            <w:gridSpan w:val="6"/>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Dotações</w:t>
            </w:r>
          </w:p>
        </w:tc>
      </w:tr>
      <w:tr w:rsidR="008D73B3" w:rsidRPr="008D73B3">
        <w:tblPrEx>
          <w:tblCellSpacing w:w="-8" w:type="nil"/>
        </w:tblPrEx>
        <w:trPr>
          <w:tblCellSpacing w:w="-8" w:type="nil"/>
          <w:jc w:val="center"/>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Grupo da fonte</w:t>
            </w:r>
          </w:p>
        </w:tc>
      </w:tr>
      <w:tr w:rsidR="008D73B3" w:rsidRPr="008D73B3">
        <w:tblPrEx>
          <w:tblCellSpacing w:w="-8" w:type="nil"/>
        </w:tblPrEx>
        <w:trPr>
          <w:tblCellSpacing w:w="-8" w:type="nil"/>
          <w:jc w:val="center"/>
        </w:trPr>
        <w:tc>
          <w:tcPr>
            <w:tcW w:w="99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2025</w:t>
            </w:r>
          </w:p>
        </w:tc>
        <w:tc>
          <w:tcPr>
            <w:tcW w:w="99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5060</w:t>
            </w:r>
          </w:p>
        </w:tc>
        <w:tc>
          <w:tcPr>
            <w:tcW w:w="334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11.002.18.542.0028.2059</w:t>
            </w:r>
          </w:p>
        </w:tc>
        <w:tc>
          <w:tcPr>
            <w:tcW w:w="99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0</w:t>
            </w:r>
          </w:p>
        </w:tc>
        <w:tc>
          <w:tcPr>
            <w:tcW w:w="178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3.3.90.30.00.00</w:t>
            </w:r>
          </w:p>
        </w:tc>
        <w:tc>
          <w:tcPr>
            <w:tcW w:w="177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Do Exercício</w:t>
            </w:r>
          </w:p>
        </w:tc>
      </w:tr>
    </w:tbl>
    <w:p w:rsidR="008D73B3" w:rsidRPr="008D73B3" w:rsidRDefault="008D73B3" w:rsidP="008D73B3">
      <w:pPr>
        <w:numPr>
          <w:ilvl w:val="2"/>
          <w:numId w:val="11"/>
        </w:numPr>
        <w:tabs>
          <w:tab w:val="left" w:pos="1320"/>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11.17.1. Nenhum pagamento será efetuado à Empresa Adjudicatária enquanto pendente de liquidação qualquer </w:t>
      </w:r>
      <w:proofErr w:type="spellStart"/>
      <w:r w:rsidRPr="008D73B3">
        <w:rPr>
          <w:rFonts w:ascii="Arial MT" w:hAnsi="Arial MT" w:cs="Arial MT"/>
          <w:color w:val="000000"/>
          <w:sz w:val="19"/>
          <w:szCs w:val="19"/>
          <w:lang w:eastAsia="pt-BR"/>
        </w:rPr>
        <w:t>obrigaçãofinanceira</w:t>
      </w:r>
      <w:proofErr w:type="spellEnd"/>
      <w:r w:rsidRPr="008D73B3">
        <w:rPr>
          <w:rFonts w:ascii="Arial MT" w:hAnsi="Arial MT" w:cs="Arial MT"/>
          <w:color w:val="000000"/>
          <w:sz w:val="19"/>
          <w:szCs w:val="19"/>
          <w:lang w:eastAsia="pt-BR"/>
        </w:rPr>
        <w:t xml:space="preserve"> que lhe for imposta, em virtude de penalidade ou inadimplência, sem que isso gere direito ao pleito de reajustamento dos preços ou correção monetária.</w:t>
      </w:r>
    </w:p>
    <w:p w:rsidR="008D73B3" w:rsidRPr="008D73B3" w:rsidRDefault="008D73B3" w:rsidP="008D73B3">
      <w:pPr>
        <w:numPr>
          <w:ilvl w:val="2"/>
          <w:numId w:val="11"/>
        </w:numPr>
        <w:tabs>
          <w:tab w:val="left" w:pos="1320"/>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11.17.1.1 As notas fiscais poderão ser emitidas em nome de:</w:t>
      </w:r>
    </w:p>
    <w:p w:rsidR="008D73B3" w:rsidRPr="008D73B3" w:rsidRDefault="008D73B3" w:rsidP="008D73B3">
      <w:pPr>
        <w:numPr>
          <w:ilvl w:val="2"/>
          <w:numId w:val="11"/>
        </w:numPr>
        <w:tabs>
          <w:tab w:val="left" w:pos="1320"/>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Município de CENTENÁRIO DO SUL</w:t>
      </w:r>
      <w:r w:rsidRPr="008D73B3">
        <w:rPr>
          <w:rFonts w:ascii="Arial MT" w:hAnsi="Arial MT" w:cs="Arial MT"/>
          <w:color w:val="000000"/>
          <w:sz w:val="19"/>
          <w:szCs w:val="19"/>
          <w:lang w:eastAsia="pt-BR"/>
        </w:rPr>
        <w:t xml:space="preserve">, com CNPJ nº </w:t>
      </w:r>
      <w:r w:rsidRPr="008D73B3">
        <w:rPr>
          <w:rFonts w:ascii="Arial" w:hAnsi="Arial" w:cs="Arial"/>
          <w:b/>
          <w:bCs/>
          <w:color w:val="000000"/>
          <w:sz w:val="19"/>
          <w:szCs w:val="19"/>
          <w:lang w:eastAsia="pt-BR"/>
        </w:rPr>
        <w:t>75.845.503/0001-67</w:t>
      </w:r>
      <w:r w:rsidRPr="008D73B3">
        <w:rPr>
          <w:rFonts w:ascii="Arial MT" w:hAnsi="Arial MT" w:cs="Arial MT"/>
          <w:color w:val="000000"/>
          <w:sz w:val="19"/>
          <w:szCs w:val="19"/>
          <w:lang w:eastAsia="pt-BR"/>
        </w:rPr>
        <w:t xml:space="preserve">, Endereço: Praça </w:t>
      </w:r>
      <w:proofErr w:type="spellStart"/>
      <w:r w:rsidRPr="008D73B3">
        <w:rPr>
          <w:rFonts w:ascii="Arial MT" w:hAnsi="Arial MT" w:cs="Arial MT"/>
          <w:color w:val="000000"/>
          <w:sz w:val="19"/>
          <w:szCs w:val="19"/>
          <w:lang w:eastAsia="pt-BR"/>
        </w:rPr>
        <w:t>Pe</w:t>
      </w:r>
      <w:proofErr w:type="spellEnd"/>
      <w:r w:rsidRPr="008D73B3">
        <w:rPr>
          <w:rFonts w:ascii="Arial MT" w:hAnsi="Arial MT" w:cs="Arial MT"/>
          <w:color w:val="000000"/>
          <w:sz w:val="19"/>
          <w:szCs w:val="19"/>
          <w:lang w:eastAsia="pt-BR"/>
        </w:rPr>
        <w:t xml:space="preserve">. Aurélio </w:t>
      </w:r>
      <w:proofErr w:type="spellStart"/>
      <w:r w:rsidRPr="008D73B3">
        <w:rPr>
          <w:rFonts w:ascii="Arial MT" w:hAnsi="Arial MT" w:cs="Arial MT"/>
          <w:color w:val="000000"/>
          <w:sz w:val="19"/>
          <w:szCs w:val="19"/>
          <w:lang w:eastAsia="pt-BR"/>
        </w:rPr>
        <w:t>Basso</w:t>
      </w:r>
      <w:proofErr w:type="spellEnd"/>
      <w:r w:rsidRPr="008D73B3">
        <w:rPr>
          <w:rFonts w:ascii="Arial MT" w:hAnsi="Arial MT" w:cs="Arial MT"/>
          <w:color w:val="000000"/>
          <w:sz w:val="19"/>
          <w:szCs w:val="19"/>
          <w:lang w:eastAsia="pt-BR"/>
        </w:rPr>
        <w:t xml:space="preserve"> 378 - CEP 86630-000, com as informações contidas na Nota de Empenho.</w:t>
      </w:r>
    </w:p>
    <w:p w:rsidR="008D73B3" w:rsidRPr="008D73B3" w:rsidRDefault="008D73B3" w:rsidP="008D73B3">
      <w:pPr>
        <w:numPr>
          <w:ilvl w:val="2"/>
          <w:numId w:val="11"/>
        </w:numPr>
        <w:tabs>
          <w:tab w:val="left" w:pos="132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20"/>
          <w:szCs w:val="20"/>
          <w:lang w:eastAsia="pt-BR"/>
        </w:rPr>
        <w:t>Fundo Municipal de Saúde de CENTENÁRIO DO SUL, CNPJ nº 09.333.796/0001-79</w:t>
      </w:r>
      <w:r w:rsidRPr="008D73B3">
        <w:rPr>
          <w:rFonts w:ascii="Arial MT" w:hAnsi="Arial MT" w:cs="Arial MT"/>
          <w:color w:val="000000"/>
          <w:sz w:val="19"/>
          <w:szCs w:val="19"/>
          <w:lang w:eastAsia="pt-BR"/>
        </w:rPr>
        <w:t xml:space="preserve">, Endereço: Praça </w:t>
      </w:r>
      <w:proofErr w:type="spellStart"/>
      <w:r w:rsidRPr="008D73B3">
        <w:rPr>
          <w:rFonts w:ascii="Arial MT" w:hAnsi="Arial MT" w:cs="Arial MT"/>
          <w:color w:val="000000"/>
          <w:sz w:val="19"/>
          <w:szCs w:val="19"/>
          <w:lang w:eastAsia="pt-BR"/>
        </w:rPr>
        <w:t>Pe</w:t>
      </w:r>
      <w:proofErr w:type="spellEnd"/>
      <w:r w:rsidRPr="008D73B3">
        <w:rPr>
          <w:rFonts w:ascii="Arial MT" w:hAnsi="Arial MT" w:cs="Arial MT"/>
          <w:color w:val="000000"/>
          <w:sz w:val="19"/>
          <w:szCs w:val="19"/>
          <w:lang w:eastAsia="pt-BR"/>
        </w:rPr>
        <w:t xml:space="preserve">. Aurélio </w:t>
      </w:r>
      <w:proofErr w:type="spellStart"/>
      <w:r w:rsidRPr="008D73B3">
        <w:rPr>
          <w:rFonts w:ascii="Arial MT" w:hAnsi="Arial MT" w:cs="Arial MT"/>
          <w:color w:val="000000"/>
          <w:sz w:val="19"/>
          <w:szCs w:val="19"/>
          <w:lang w:eastAsia="pt-BR"/>
        </w:rPr>
        <w:t>Basso</w:t>
      </w:r>
      <w:proofErr w:type="spellEnd"/>
      <w:r w:rsidRPr="008D73B3">
        <w:rPr>
          <w:rFonts w:ascii="Arial MT" w:hAnsi="Arial MT" w:cs="Arial MT"/>
          <w:color w:val="000000"/>
          <w:sz w:val="19"/>
          <w:szCs w:val="19"/>
          <w:lang w:eastAsia="pt-BR"/>
        </w:rPr>
        <w:t xml:space="preserve"> 378 - CEP 86630-000, com as informações contidas na Nota de Empenho.</w:t>
      </w:r>
    </w:p>
    <w:p w:rsidR="008D73B3" w:rsidRPr="008D73B3" w:rsidRDefault="008D73B3" w:rsidP="008D73B3">
      <w:pPr>
        <w:numPr>
          <w:ilvl w:val="2"/>
          <w:numId w:val="11"/>
        </w:numPr>
        <w:tabs>
          <w:tab w:val="left" w:pos="132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20"/>
          <w:szCs w:val="20"/>
          <w:lang w:eastAsia="pt-BR"/>
        </w:rPr>
        <w:t>Fundo Municipal de Assistência Social de CENTENÁRIO DO SUL, CNPJ nº 12.694.878/0001-53</w:t>
      </w:r>
      <w:r w:rsidRPr="008D73B3">
        <w:rPr>
          <w:rFonts w:ascii="Arial MT" w:hAnsi="Arial MT" w:cs="Arial MT"/>
          <w:color w:val="000000"/>
          <w:sz w:val="19"/>
          <w:szCs w:val="19"/>
          <w:lang w:eastAsia="pt-BR"/>
        </w:rPr>
        <w:t xml:space="preserve">, Endereço: Praça </w:t>
      </w:r>
      <w:proofErr w:type="spellStart"/>
      <w:r w:rsidRPr="008D73B3">
        <w:rPr>
          <w:rFonts w:ascii="Arial MT" w:hAnsi="Arial MT" w:cs="Arial MT"/>
          <w:color w:val="000000"/>
          <w:sz w:val="19"/>
          <w:szCs w:val="19"/>
          <w:lang w:eastAsia="pt-BR"/>
        </w:rPr>
        <w:t>Pe</w:t>
      </w:r>
      <w:proofErr w:type="spellEnd"/>
      <w:r w:rsidRPr="008D73B3">
        <w:rPr>
          <w:rFonts w:ascii="Arial MT" w:hAnsi="Arial MT" w:cs="Arial MT"/>
          <w:color w:val="000000"/>
          <w:sz w:val="19"/>
          <w:szCs w:val="19"/>
          <w:lang w:eastAsia="pt-BR"/>
        </w:rPr>
        <w:t xml:space="preserve">. Aurélio </w:t>
      </w:r>
      <w:proofErr w:type="spellStart"/>
      <w:r w:rsidRPr="008D73B3">
        <w:rPr>
          <w:rFonts w:ascii="Arial MT" w:hAnsi="Arial MT" w:cs="Arial MT"/>
          <w:color w:val="000000"/>
          <w:sz w:val="19"/>
          <w:szCs w:val="19"/>
          <w:lang w:eastAsia="pt-BR"/>
        </w:rPr>
        <w:t>Basso</w:t>
      </w:r>
      <w:proofErr w:type="spellEnd"/>
      <w:r w:rsidRPr="008D73B3">
        <w:rPr>
          <w:rFonts w:ascii="Arial MT" w:hAnsi="Arial MT" w:cs="Arial MT"/>
          <w:color w:val="000000"/>
          <w:sz w:val="19"/>
          <w:szCs w:val="19"/>
          <w:lang w:eastAsia="pt-BR"/>
        </w:rPr>
        <w:t xml:space="preserve"> 378 - CEP 86630-000, com as informações contidas na Nota de Empenho.</w:t>
      </w:r>
    </w:p>
    <w:p w:rsidR="008D73B3" w:rsidRPr="008D73B3" w:rsidRDefault="008D73B3" w:rsidP="008D73B3">
      <w:pPr>
        <w:numPr>
          <w:ilvl w:val="2"/>
          <w:numId w:val="11"/>
        </w:numPr>
        <w:tabs>
          <w:tab w:val="left" w:pos="1320"/>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11.17.2. Os preços são fixos e irreajustáveis no prazo de 01 (um) ano, contado da data do orçamento estimado.</w:t>
      </w:r>
    </w:p>
    <w:p w:rsidR="008D73B3" w:rsidRPr="008D73B3" w:rsidRDefault="008D73B3" w:rsidP="008D73B3">
      <w:pPr>
        <w:numPr>
          <w:ilvl w:val="2"/>
          <w:numId w:val="11"/>
        </w:numPr>
        <w:tabs>
          <w:tab w:val="left" w:pos="1320"/>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11.17.3. Após o interregno de 01 (um) ano da data do orçamento estimado e mediante solicitação da Detentora da Ata, os preços iniciais serão reajustados, mediante a aplicação, pelo Órgão Gerenciador, do índice </w:t>
      </w:r>
      <w:r w:rsidRPr="008D73B3">
        <w:rPr>
          <w:rFonts w:ascii="Arial" w:hAnsi="Arial" w:cs="Arial"/>
          <w:b/>
          <w:bCs/>
          <w:color w:val="000000"/>
          <w:sz w:val="19"/>
          <w:szCs w:val="19"/>
          <w:lang w:eastAsia="pt-BR"/>
        </w:rPr>
        <w:t xml:space="preserve">IPCA/IBGE </w:t>
      </w:r>
      <w:r w:rsidRPr="008D73B3">
        <w:rPr>
          <w:rFonts w:ascii="Arial MT" w:hAnsi="Arial MT" w:cs="Arial MT"/>
          <w:color w:val="000000"/>
          <w:sz w:val="19"/>
          <w:szCs w:val="19"/>
          <w:lang w:eastAsia="pt-BR"/>
        </w:rPr>
        <w:t>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rsidR="008D73B3" w:rsidRPr="008D73B3" w:rsidRDefault="008D73B3" w:rsidP="008D73B3">
      <w:pPr>
        <w:numPr>
          <w:ilvl w:val="1"/>
          <w:numId w:val="11"/>
        </w:numPr>
        <w:tabs>
          <w:tab w:val="left" w:pos="810"/>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11.18. Será admitida a revisão dos preços, para fins da manutenção do equilíbrio econômico-financeiro e das condições efetivas da proposta, tendo corno fundamento o desequilíbrio advindo de fato imprevisível ou externo à vontade das partes, que venha a causar abalo significativo, ocasionando a onerosidade da prestação.</w:t>
      </w:r>
    </w:p>
    <w:p w:rsidR="008D73B3" w:rsidRPr="008D73B3" w:rsidRDefault="008D73B3" w:rsidP="008D73B3">
      <w:pPr>
        <w:tabs>
          <w:tab w:val="left" w:pos="810"/>
          <w:tab w:val="left" w:pos="9600"/>
          <w:tab w:val="left" w:pos="9795"/>
        </w:tabs>
        <w:autoSpaceDE w:val="0"/>
        <w:autoSpaceDN w:val="0"/>
        <w:adjustRightInd w:val="0"/>
        <w:spacing w:before="120" w:after="0" w:line="240"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810"/>
          <w:tab w:val="left" w:pos="9600"/>
          <w:tab w:val="left" w:pos="9795"/>
        </w:tabs>
        <w:autoSpaceDE w:val="0"/>
        <w:autoSpaceDN w:val="0"/>
        <w:adjustRightInd w:val="0"/>
        <w:spacing w:before="120" w:after="0" w:line="240" w:lineRule="auto"/>
        <w:jc w:val="both"/>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059170" cy="167005"/>
            <wp:effectExtent l="19050" t="0" r="0" b="0"/>
            <wp:docPr id="35"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6059170" cy="167005"/>
                    </a:xfrm>
                    <a:prstGeom prst="rect">
                      <a:avLst/>
                    </a:prstGeom>
                    <a:noFill/>
                    <a:ln w="9525">
                      <a:noFill/>
                      <a:miter lim="800000"/>
                      <a:headEnd/>
                      <a:tailEnd/>
                    </a:ln>
                  </pic:spPr>
                </pic:pic>
              </a:graphicData>
            </a:graphic>
          </wp:inline>
        </w:drawing>
      </w:r>
    </w:p>
    <w:p w:rsidR="008D73B3" w:rsidRPr="008D73B3" w:rsidRDefault="008D73B3" w:rsidP="008D73B3">
      <w:pPr>
        <w:numPr>
          <w:ilvl w:val="1"/>
          <w:numId w:val="28"/>
        </w:numPr>
        <w:tabs>
          <w:tab w:val="left" w:pos="9600"/>
          <w:tab w:val="left" w:pos="9795"/>
        </w:tabs>
        <w:autoSpaceDE w:val="0"/>
        <w:autoSpaceDN w:val="0"/>
        <w:adjustRightInd w:val="0"/>
        <w:spacing w:before="9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12.1. A inexecução contratual ensejará a extinção do instrumento contratual e/ou o cancelamento da ata de registro de preços, nos termos da Capítulo VIII, da Lei n. 14.133/2021, nos </w:t>
      </w:r>
      <w:proofErr w:type="spellStart"/>
      <w:r w:rsidRPr="008D73B3">
        <w:rPr>
          <w:rFonts w:ascii="Arial MT" w:hAnsi="Arial MT" w:cs="Arial MT"/>
          <w:color w:val="000000"/>
          <w:sz w:val="19"/>
          <w:szCs w:val="19"/>
          <w:lang w:eastAsia="pt-BR"/>
        </w:rPr>
        <w:t>seguintesmodos</w:t>
      </w:r>
      <w:proofErr w:type="spellEnd"/>
      <w:r w:rsidRPr="008D73B3">
        <w:rPr>
          <w:rFonts w:ascii="Arial MT" w:hAnsi="Arial MT" w:cs="Arial MT"/>
          <w:color w:val="000000"/>
          <w:sz w:val="19"/>
          <w:szCs w:val="19"/>
          <w:lang w:eastAsia="pt-BR"/>
        </w:rPr>
        <w:t>:</w:t>
      </w:r>
    </w:p>
    <w:p w:rsidR="008D73B3" w:rsidRPr="008D73B3" w:rsidRDefault="008D73B3" w:rsidP="008D73B3">
      <w:pPr>
        <w:tabs>
          <w:tab w:val="left" w:pos="9600"/>
          <w:tab w:val="left" w:pos="9795"/>
        </w:tabs>
        <w:autoSpaceDE w:val="0"/>
        <w:autoSpaceDN w:val="0"/>
        <w:adjustRightInd w:val="0"/>
        <w:spacing w:after="0" w:line="240" w:lineRule="auto"/>
        <w:jc w:val="both"/>
        <w:rPr>
          <w:rFonts w:ascii="Times New Roman" w:hAnsi="Times New Roman" w:cs="Times New Roman"/>
          <w:color w:val="000000"/>
          <w:sz w:val="20"/>
          <w:szCs w:val="20"/>
          <w:lang w:eastAsia="pt-BR"/>
        </w:rPr>
      </w:pPr>
    </w:p>
    <w:p w:rsidR="008D73B3" w:rsidRPr="008D73B3" w:rsidRDefault="008D73B3" w:rsidP="008D73B3">
      <w:pPr>
        <w:numPr>
          <w:ilvl w:val="2"/>
          <w:numId w:val="28"/>
        </w:num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12.1.1. Determinada por ato unilateral e escrito da Administração exceto no caso de descumprimento decorrente de sua própria conduta;</w:t>
      </w:r>
    </w:p>
    <w:p w:rsidR="008D73B3" w:rsidRPr="008D73B3" w:rsidRDefault="008D73B3" w:rsidP="008D73B3">
      <w:pPr>
        <w:numPr>
          <w:ilvl w:val="2"/>
          <w:numId w:val="28"/>
        </w:numPr>
        <w:tabs>
          <w:tab w:val="left" w:pos="132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12.1.2. Consensual, por acordo entre as partes, por conciliação, por mediação ou por comitê de resolução de disputas, desde que haja interesse da Administração;</w:t>
      </w:r>
    </w:p>
    <w:p w:rsidR="008D73B3" w:rsidRPr="008D73B3" w:rsidRDefault="008D73B3" w:rsidP="008D73B3">
      <w:pPr>
        <w:numPr>
          <w:ilvl w:val="2"/>
          <w:numId w:val="28"/>
        </w:numPr>
        <w:tabs>
          <w:tab w:val="left" w:pos="1275"/>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12.1.3. Determinada por decisão arbitral, em decorrência de cláusula compromissória ou compromisso arbitral, ou por decisão judicial.</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8"/>
        </w:num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12.1.4. O descumprimento, por parte da DETENTORA DA ATA, de suas obrigações legais e/ou contratuais assegura a Prefeitura de Centenário do Sul o direito de extinguir o instrumento contratual e de cancelar a ata de registro de preços a qualquer tempo, independentemente de aviso, interpelação judicial e/ou extrajudicial.</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8"/>
        </w:num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12.2. O cancelamento unilateral, com fundamento no inciso I do art. 138 e art. 139 da Lei n. 14.133/2021, sujeitará a DETENTORA DA ATA à multa rescisória de até 10% (dez por cento) sobre o valor atualizado do item acerca do qual foi verificado o descumprimento por parte da DETENTORA DA ATA, independentemente de outras penalidades.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8"/>
        </w:num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12.3. Na aplicação das penalidades serão admitidos os recursos previstos em lei, observando-se o contraditório e a ampla defesa.</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8"/>
        </w:num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12.4. No caso </w:t>
      </w:r>
      <w:proofErr w:type="spellStart"/>
      <w:r w:rsidRPr="008D73B3">
        <w:rPr>
          <w:rFonts w:ascii="Arial MT" w:hAnsi="Arial MT" w:cs="Arial MT"/>
          <w:color w:val="000000"/>
          <w:sz w:val="19"/>
          <w:szCs w:val="19"/>
          <w:lang w:eastAsia="pt-BR"/>
        </w:rPr>
        <w:t>dedesistência</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defornecimento</w:t>
      </w:r>
      <w:proofErr w:type="spellEnd"/>
      <w:r w:rsidRPr="008D73B3">
        <w:rPr>
          <w:rFonts w:ascii="Arial MT" w:hAnsi="Arial MT" w:cs="Arial MT"/>
          <w:color w:val="000000"/>
          <w:sz w:val="19"/>
          <w:szCs w:val="19"/>
          <w:lang w:eastAsia="pt-BR"/>
        </w:rPr>
        <w:t xml:space="preserve">, ocorrerá o </w:t>
      </w:r>
      <w:proofErr w:type="spellStart"/>
      <w:r w:rsidRPr="008D73B3">
        <w:rPr>
          <w:rFonts w:ascii="Arial MT" w:hAnsi="Arial MT" w:cs="Arial MT"/>
          <w:color w:val="000000"/>
          <w:sz w:val="19"/>
          <w:szCs w:val="19"/>
          <w:lang w:eastAsia="pt-BR"/>
        </w:rPr>
        <w:t>cancelamentoda</w:t>
      </w:r>
      <w:proofErr w:type="spellEnd"/>
      <w:r w:rsidRPr="008D73B3">
        <w:rPr>
          <w:rFonts w:ascii="Arial MT" w:hAnsi="Arial MT" w:cs="Arial MT"/>
          <w:color w:val="000000"/>
          <w:sz w:val="19"/>
          <w:szCs w:val="19"/>
          <w:lang w:eastAsia="pt-BR"/>
        </w:rPr>
        <w:t xml:space="preserve"> Ata de Registro de Preços, sujeitando-se a DETENTORA DA ATA às sanções administrativas pertinentes.</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8"/>
        </w:numPr>
        <w:tabs>
          <w:tab w:val="left" w:pos="87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12.5. Caracterizada a inexecução e constatado o prejuízo ao interesse público, a Prefeitura de Centenário do Sul poderá aplicar à DETENTORA DA ATA outras sanções e até mesmo iniciar o processo de extinção do instrumento contratual e de cancelamento da ata de registro de preços.</w:t>
      </w:r>
    </w:p>
    <w:p w:rsidR="008D73B3" w:rsidRPr="008D73B3" w:rsidRDefault="008D73B3" w:rsidP="008D73B3">
      <w:pPr>
        <w:numPr>
          <w:ilvl w:val="1"/>
          <w:numId w:val="28"/>
        </w:numPr>
        <w:tabs>
          <w:tab w:val="left" w:pos="9600"/>
          <w:tab w:val="left" w:pos="9795"/>
        </w:tabs>
        <w:autoSpaceDE w:val="0"/>
        <w:autoSpaceDN w:val="0"/>
        <w:adjustRightInd w:val="0"/>
        <w:spacing w:before="9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12.6. O registro do fornecedor será cancelado quando:</w:t>
      </w:r>
    </w:p>
    <w:p w:rsidR="008D73B3" w:rsidRPr="008D73B3" w:rsidRDefault="008D73B3" w:rsidP="008D73B3">
      <w:pPr>
        <w:numPr>
          <w:ilvl w:val="2"/>
          <w:numId w:val="28"/>
        </w:numPr>
        <w:tabs>
          <w:tab w:val="left" w:pos="126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12.6.1. descumprir as condições da ata de registro de preços;</w:t>
      </w:r>
    </w:p>
    <w:p w:rsidR="008D73B3" w:rsidRPr="008D73B3" w:rsidRDefault="008D73B3" w:rsidP="008D73B3">
      <w:pPr>
        <w:numPr>
          <w:ilvl w:val="2"/>
          <w:numId w:val="28"/>
        </w:numPr>
        <w:tabs>
          <w:tab w:val="left" w:pos="126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12.6.2. não retirar a nota de empenho ou instrumento equivalente no prazo estabelecido pela Administração, </w:t>
      </w:r>
      <w:proofErr w:type="spellStart"/>
      <w:r w:rsidRPr="008D73B3">
        <w:rPr>
          <w:rFonts w:ascii="Arial MT" w:hAnsi="Arial MT" w:cs="Arial MT"/>
          <w:color w:val="000000"/>
          <w:sz w:val="19"/>
          <w:szCs w:val="19"/>
          <w:lang w:eastAsia="pt-BR"/>
        </w:rPr>
        <w:t>semjustificativa</w:t>
      </w:r>
      <w:proofErr w:type="spellEnd"/>
      <w:r w:rsidRPr="008D73B3">
        <w:rPr>
          <w:rFonts w:ascii="Arial MT" w:hAnsi="Arial MT" w:cs="Arial MT"/>
          <w:color w:val="000000"/>
          <w:sz w:val="19"/>
          <w:szCs w:val="19"/>
          <w:lang w:eastAsia="pt-BR"/>
        </w:rPr>
        <w:t xml:space="preserve"> aceitável;</w:t>
      </w:r>
    </w:p>
    <w:p w:rsidR="008D73B3" w:rsidRPr="008D73B3" w:rsidRDefault="008D73B3" w:rsidP="008D73B3">
      <w:pPr>
        <w:numPr>
          <w:ilvl w:val="2"/>
          <w:numId w:val="28"/>
        </w:numPr>
        <w:tabs>
          <w:tab w:val="left" w:pos="126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12.6.3. não aceitar reduzir o preço da ata, na hipótese deste se tornar superior àqueles praticados no mercado; ou sofrer as sanções previstas nos incisos III ou IV do caput do art.156 da Lei nº14.133, de 1º de abril de 2021.</w:t>
      </w:r>
    </w:p>
    <w:p w:rsidR="008D73B3" w:rsidRPr="008D73B3" w:rsidRDefault="008D73B3" w:rsidP="008D73B3">
      <w:pPr>
        <w:numPr>
          <w:ilvl w:val="3"/>
          <w:numId w:val="28"/>
        </w:num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12.6.4. O cancelamento de registros nas hipóteses previstas nos incisos III, IV e VI do caput será formalizado por despacho fundamentado.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8"/>
        </w:num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12.7. O cancelamento do registro de preços também poderá ocorrer por fato superveniente, decorrente de caso fortuito ou força maior, que prejudique o cumprimento da ata:</w:t>
      </w:r>
    </w:p>
    <w:p w:rsidR="008D73B3" w:rsidRPr="008D73B3" w:rsidRDefault="008D73B3" w:rsidP="008D73B3">
      <w:pPr>
        <w:numPr>
          <w:ilvl w:val="2"/>
          <w:numId w:val="28"/>
        </w:numPr>
        <w:tabs>
          <w:tab w:val="left" w:pos="1260"/>
          <w:tab w:val="left" w:pos="9600"/>
          <w:tab w:val="left" w:pos="9795"/>
        </w:tabs>
        <w:autoSpaceDE w:val="0"/>
        <w:autoSpaceDN w:val="0"/>
        <w:adjustRightInd w:val="0"/>
        <w:spacing w:before="15" w:after="0" w:line="210" w:lineRule="exact"/>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12.7.1. por razão de interesse público devidamente comprovado e justificado;</w:t>
      </w:r>
    </w:p>
    <w:p w:rsidR="008D73B3" w:rsidRPr="008D73B3" w:rsidRDefault="008D73B3" w:rsidP="008D73B3">
      <w:pPr>
        <w:numPr>
          <w:ilvl w:val="2"/>
          <w:numId w:val="28"/>
        </w:numPr>
        <w:tabs>
          <w:tab w:val="left" w:pos="126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12.7.2. a </w:t>
      </w:r>
      <w:proofErr w:type="spellStart"/>
      <w:r w:rsidRPr="008D73B3">
        <w:rPr>
          <w:rFonts w:ascii="Arial MT" w:hAnsi="Arial MT" w:cs="Arial MT"/>
          <w:color w:val="000000"/>
          <w:sz w:val="19"/>
          <w:szCs w:val="19"/>
          <w:lang w:eastAsia="pt-BR"/>
        </w:rPr>
        <w:t>pedidodo</w:t>
      </w:r>
      <w:proofErr w:type="spellEnd"/>
      <w:r w:rsidRPr="008D73B3">
        <w:rPr>
          <w:rFonts w:ascii="Arial MT" w:hAnsi="Arial MT" w:cs="Arial MT"/>
          <w:color w:val="000000"/>
          <w:sz w:val="19"/>
          <w:szCs w:val="19"/>
          <w:lang w:eastAsia="pt-BR"/>
        </w:rPr>
        <w:t xml:space="preserve"> fornecedor;</w:t>
      </w:r>
    </w:p>
    <w:p w:rsidR="008D73B3" w:rsidRPr="008D73B3" w:rsidRDefault="008D73B3" w:rsidP="008D73B3">
      <w:pPr>
        <w:numPr>
          <w:ilvl w:val="2"/>
          <w:numId w:val="28"/>
        </w:numPr>
        <w:tabs>
          <w:tab w:val="left" w:pos="1260"/>
          <w:tab w:val="left" w:pos="9600"/>
          <w:tab w:val="left" w:pos="9795"/>
        </w:tabs>
        <w:autoSpaceDE w:val="0"/>
        <w:autoSpaceDN w:val="0"/>
        <w:adjustRightInd w:val="0"/>
        <w:spacing w:before="15" w:after="0" w:line="210" w:lineRule="exact"/>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12.7.3. descumprir as condições da ata de registro de preços;</w:t>
      </w:r>
    </w:p>
    <w:p w:rsidR="008D73B3" w:rsidRPr="008D73B3" w:rsidRDefault="008D73B3" w:rsidP="008D73B3">
      <w:pPr>
        <w:numPr>
          <w:ilvl w:val="2"/>
          <w:numId w:val="28"/>
        </w:numPr>
        <w:tabs>
          <w:tab w:val="left" w:pos="126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12.7.4. não retirar a nota de empenho ou instrumento equivalente no prazo estabelecido pela Administração, </w:t>
      </w:r>
      <w:proofErr w:type="spellStart"/>
      <w:r w:rsidRPr="008D73B3">
        <w:rPr>
          <w:rFonts w:ascii="Arial MT" w:hAnsi="Arial MT" w:cs="Arial MT"/>
          <w:color w:val="000000"/>
          <w:sz w:val="19"/>
          <w:szCs w:val="19"/>
          <w:lang w:eastAsia="pt-BR"/>
        </w:rPr>
        <w:t>semjustificativa</w:t>
      </w:r>
      <w:proofErr w:type="spellEnd"/>
      <w:r w:rsidRPr="008D73B3">
        <w:rPr>
          <w:rFonts w:ascii="Arial MT" w:hAnsi="Arial MT" w:cs="Arial MT"/>
          <w:color w:val="000000"/>
          <w:sz w:val="19"/>
          <w:szCs w:val="19"/>
          <w:lang w:eastAsia="pt-BR"/>
        </w:rPr>
        <w:t xml:space="preserve"> aceitável;</w:t>
      </w:r>
    </w:p>
    <w:p w:rsidR="008D73B3" w:rsidRPr="008D73B3" w:rsidRDefault="008D73B3" w:rsidP="008D73B3">
      <w:pPr>
        <w:numPr>
          <w:ilvl w:val="2"/>
          <w:numId w:val="28"/>
        </w:numPr>
        <w:tabs>
          <w:tab w:val="left" w:pos="126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12.7.5. não aceitar reduzir o preço da ata, na hipótese deste se tornar superior </w:t>
      </w:r>
      <w:proofErr w:type="spellStart"/>
      <w:r w:rsidRPr="008D73B3">
        <w:rPr>
          <w:rFonts w:ascii="Arial MT" w:hAnsi="Arial MT" w:cs="Arial MT"/>
          <w:color w:val="000000"/>
          <w:sz w:val="19"/>
          <w:szCs w:val="19"/>
          <w:lang w:eastAsia="pt-BR"/>
        </w:rPr>
        <w:t>àquelespraticados</w:t>
      </w:r>
      <w:proofErr w:type="spellEnd"/>
      <w:r w:rsidRPr="008D73B3">
        <w:rPr>
          <w:rFonts w:ascii="Arial MT" w:hAnsi="Arial MT" w:cs="Arial MT"/>
          <w:color w:val="000000"/>
          <w:sz w:val="19"/>
          <w:szCs w:val="19"/>
          <w:lang w:eastAsia="pt-BR"/>
        </w:rPr>
        <w:t xml:space="preserve"> no mercado; ou,</w:t>
      </w:r>
    </w:p>
    <w:p w:rsidR="008D73B3" w:rsidRPr="008D73B3" w:rsidRDefault="008D73B3" w:rsidP="008D73B3">
      <w:pPr>
        <w:numPr>
          <w:ilvl w:val="2"/>
          <w:numId w:val="28"/>
        </w:numPr>
        <w:tabs>
          <w:tab w:val="left" w:pos="129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sofrer as sanções previstas nos incisos III ou IV do caput do art.156 da Lei nº14.133, de 1º de abril de 2021.</w:t>
      </w:r>
    </w:p>
    <w:p w:rsidR="008D73B3" w:rsidRPr="008D73B3" w:rsidRDefault="008D73B3" w:rsidP="008D73B3">
      <w:pPr>
        <w:tabs>
          <w:tab w:val="left" w:pos="810"/>
          <w:tab w:val="left" w:pos="9600"/>
          <w:tab w:val="left" w:pos="9795"/>
        </w:tabs>
        <w:autoSpaceDE w:val="0"/>
        <w:autoSpaceDN w:val="0"/>
        <w:adjustRightInd w:val="0"/>
        <w:spacing w:after="0" w:line="240" w:lineRule="auto"/>
        <w:jc w:val="both"/>
        <w:rPr>
          <w:rFonts w:ascii="Times New Roman" w:hAnsi="Times New Roman" w:cs="Times New Roman"/>
          <w:color w:val="000000"/>
          <w:sz w:val="20"/>
          <w:szCs w:val="20"/>
          <w:lang w:eastAsia="pt-BR"/>
        </w:rPr>
      </w:pPr>
    </w:p>
    <w:p w:rsidR="008D73B3" w:rsidRPr="008D73B3" w:rsidRDefault="008D73B3" w:rsidP="008D73B3">
      <w:pPr>
        <w:numPr>
          <w:ilvl w:val="1"/>
          <w:numId w:val="28"/>
        </w:num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12.7.6. O cancelamento de registros nas hipóteses previstas nos incisos III, IV e VI do caput será formalizado por despacho fundamentado.</w:t>
      </w:r>
    </w:p>
    <w:p w:rsidR="008D73B3" w:rsidRPr="008D73B3" w:rsidRDefault="008D73B3" w:rsidP="008D73B3">
      <w:pPr>
        <w:tabs>
          <w:tab w:val="left" w:pos="9600"/>
          <w:tab w:val="left" w:pos="9795"/>
        </w:tabs>
        <w:autoSpaceDE w:val="0"/>
        <w:autoSpaceDN w:val="0"/>
        <w:adjustRightInd w:val="0"/>
        <w:spacing w:before="90" w:after="0" w:line="264"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6026785" cy="182880"/>
            <wp:effectExtent l="19050" t="0" r="0" b="0"/>
            <wp:docPr id="34"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6026785" cy="182880"/>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17"/>
        </w:numPr>
        <w:tabs>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13.1. Comete infração administrativa o licitante e/ou a Contratada que cometer quaisquer das infrações previstas no art. 155 da Lei nº 14.133, de 2021, quais sejam:</w:t>
      </w:r>
    </w:p>
    <w:p w:rsidR="008D73B3" w:rsidRPr="008D73B3" w:rsidRDefault="008D73B3" w:rsidP="008D73B3">
      <w:pPr>
        <w:numPr>
          <w:ilvl w:val="2"/>
          <w:numId w:val="17"/>
        </w:numPr>
        <w:tabs>
          <w:tab w:val="left" w:pos="9600"/>
          <w:tab w:val="left" w:pos="9795"/>
        </w:tabs>
        <w:autoSpaceDE w:val="0"/>
        <w:autoSpaceDN w:val="0"/>
        <w:adjustRightInd w:val="0"/>
        <w:spacing w:before="12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13.1.1. Dar causa à inexecução parcial do contrato/ata;</w:t>
      </w:r>
    </w:p>
    <w:p w:rsidR="008D73B3" w:rsidRPr="008D73B3" w:rsidRDefault="008D73B3" w:rsidP="008D73B3">
      <w:pPr>
        <w:numPr>
          <w:ilvl w:val="2"/>
          <w:numId w:val="17"/>
        </w:numPr>
        <w:tabs>
          <w:tab w:val="left" w:pos="1095"/>
          <w:tab w:val="left" w:pos="9600"/>
          <w:tab w:val="left" w:pos="9795"/>
        </w:tabs>
        <w:autoSpaceDE w:val="0"/>
        <w:autoSpaceDN w:val="0"/>
        <w:adjustRightInd w:val="0"/>
        <w:spacing w:before="15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13.1.2. Dar causa à inexecução parcial do contrato/ataque cause grave dano à Administração, ao funcionamento dos serviços públicos ou ao interesse coletivo;</w:t>
      </w:r>
    </w:p>
    <w:p w:rsidR="008D73B3" w:rsidRPr="008D73B3" w:rsidRDefault="008D73B3" w:rsidP="008D73B3">
      <w:pPr>
        <w:numPr>
          <w:ilvl w:val="2"/>
          <w:numId w:val="17"/>
        </w:numPr>
        <w:tabs>
          <w:tab w:val="left" w:pos="9600"/>
          <w:tab w:val="left" w:pos="9795"/>
        </w:tabs>
        <w:autoSpaceDE w:val="0"/>
        <w:autoSpaceDN w:val="0"/>
        <w:adjustRightInd w:val="0"/>
        <w:spacing w:before="12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13.1.3. Dar causa à inexecução </w:t>
      </w:r>
      <w:proofErr w:type="spellStart"/>
      <w:r w:rsidRPr="008D73B3">
        <w:rPr>
          <w:rFonts w:ascii="Arial MT" w:hAnsi="Arial MT" w:cs="Arial MT"/>
          <w:color w:val="000000"/>
          <w:sz w:val="19"/>
          <w:szCs w:val="19"/>
          <w:lang w:eastAsia="pt-BR"/>
        </w:rPr>
        <w:t>totaldo</w:t>
      </w:r>
      <w:proofErr w:type="spellEnd"/>
      <w:r w:rsidRPr="008D73B3">
        <w:rPr>
          <w:rFonts w:ascii="Arial MT" w:hAnsi="Arial MT" w:cs="Arial MT"/>
          <w:color w:val="000000"/>
          <w:sz w:val="19"/>
          <w:szCs w:val="19"/>
          <w:lang w:eastAsia="pt-BR"/>
        </w:rPr>
        <w:t xml:space="preserve"> contrato/ata;</w:t>
      </w:r>
    </w:p>
    <w:p w:rsidR="008D73B3" w:rsidRPr="008D73B3" w:rsidRDefault="008D73B3" w:rsidP="008D73B3">
      <w:pPr>
        <w:numPr>
          <w:ilvl w:val="2"/>
          <w:numId w:val="17"/>
        </w:num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13.1.4. Deixar de entregar a documentação </w:t>
      </w:r>
      <w:proofErr w:type="spellStart"/>
      <w:r w:rsidRPr="008D73B3">
        <w:rPr>
          <w:rFonts w:ascii="Arial MT" w:hAnsi="Arial MT" w:cs="Arial MT"/>
          <w:color w:val="000000"/>
          <w:sz w:val="19"/>
          <w:szCs w:val="19"/>
          <w:lang w:eastAsia="pt-BR"/>
        </w:rPr>
        <w:t>exigidapara</w:t>
      </w:r>
      <w:proofErr w:type="spellEnd"/>
      <w:r w:rsidRPr="008D73B3">
        <w:rPr>
          <w:rFonts w:ascii="Arial MT" w:hAnsi="Arial MT" w:cs="Arial MT"/>
          <w:color w:val="000000"/>
          <w:sz w:val="19"/>
          <w:szCs w:val="19"/>
          <w:lang w:eastAsia="pt-BR"/>
        </w:rPr>
        <w:t xml:space="preserve"> o certame;</w:t>
      </w:r>
    </w:p>
    <w:p w:rsidR="008D73B3" w:rsidRPr="008D73B3" w:rsidRDefault="008D73B3" w:rsidP="008D73B3">
      <w:pPr>
        <w:numPr>
          <w:ilvl w:val="2"/>
          <w:numId w:val="17"/>
        </w:num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13.1.5. Não manter a proposta, salvo em decorrência de fatos </w:t>
      </w:r>
      <w:proofErr w:type="spellStart"/>
      <w:r w:rsidRPr="008D73B3">
        <w:rPr>
          <w:rFonts w:ascii="Arial MT" w:hAnsi="Arial MT" w:cs="Arial MT"/>
          <w:color w:val="000000"/>
          <w:sz w:val="19"/>
          <w:szCs w:val="19"/>
          <w:lang w:eastAsia="pt-BR"/>
        </w:rPr>
        <w:t>uperveniente</w:t>
      </w:r>
      <w:proofErr w:type="spellEnd"/>
      <w:r w:rsidRPr="008D73B3">
        <w:rPr>
          <w:rFonts w:ascii="Arial MT" w:hAnsi="Arial MT" w:cs="Arial MT"/>
          <w:color w:val="000000"/>
          <w:sz w:val="19"/>
          <w:szCs w:val="19"/>
          <w:lang w:eastAsia="pt-BR"/>
        </w:rPr>
        <w:t xml:space="preserve"> devidamente justificado;</w:t>
      </w:r>
    </w:p>
    <w:p w:rsidR="008D73B3" w:rsidRPr="008D73B3" w:rsidRDefault="008D73B3" w:rsidP="008D73B3">
      <w:pPr>
        <w:numPr>
          <w:ilvl w:val="2"/>
          <w:numId w:val="17"/>
        </w:numPr>
        <w:tabs>
          <w:tab w:val="left" w:pos="1140"/>
          <w:tab w:val="left" w:pos="9600"/>
          <w:tab w:val="left" w:pos="9795"/>
        </w:tabs>
        <w:autoSpaceDE w:val="0"/>
        <w:autoSpaceDN w:val="0"/>
        <w:adjustRightInd w:val="0"/>
        <w:spacing w:before="15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13.1.6. Não celebrar o contrato/ata ou não entregar a documentação exigida para a contratação,quando convocado dentro do prazo de validade de sua proposta;</w:t>
      </w:r>
    </w:p>
    <w:p w:rsidR="008D73B3" w:rsidRPr="008D73B3" w:rsidRDefault="008D73B3" w:rsidP="008D73B3">
      <w:pPr>
        <w:numPr>
          <w:ilvl w:val="2"/>
          <w:numId w:val="17"/>
        </w:numPr>
        <w:tabs>
          <w:tab w:val="left" w:pos="9600"/>
          <w:tab w:val="left" w:pos="9795"/>
        </w:tabs>
        <w:autoSpaceDE w:val="0"/>
        <w:autoSpaceDN w:val="0"/>
        <w:adjustRightInd w:val="0"/>
        <w:spacing w:before="12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13.1.7. Ensejar o retardamento da execução ou da entrega do objeto da contratação sem motivo justificado;</w:t>
      </w:r>
    </w:p>
    <w:p w:rsidR="008D73B3" w:rsidRPr="008D73B3" w:rsidRDefault="008D73B3" w:rsidP="008D73B3">
      <w:pPr>
        <w:numPr>
          <w:ilvl w:val="2"/>
          <w:numId w:val="17"/>
        </w:numPr>
        <w:tabs>
          <w:tab w:val="left" w:pos="1095"/>
          <w:tab w:val="left" w:pos="9600"/>
          <w:tab w:val="left" w:pos="9795"/>
        </w:tabs>
        <w:autoSpaceDE w:val="0"/>
        <w:autoSpaceDN w:val="0"/>
        <w:adjustRightInd w:val="0"/>
        <w:spacing w:before="15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13.1.8. Apresentar declaração ou documentação falsa exigida para o certame ou prestar declaração falsa durante certame ou a execução do contrato/ata;</w:t>
      </w:r>
    </w:p>
    <w:p w:rsidR="008D73B3" w:rsidRPr="008D73B3" w:rsidRDefault="008D73B3" w:rsidP="008D73B3">
      <w:pPr>
        <w:numPr>
          <w:ilvl w:val="2"/>
          <w:numId w:val="17"/>
        </w:numPr>
        <w:tabs>
          <w:tab w:val="left" w:pos="9600"/>
          <w:tab w:val="left" w:pos="9795"/>
        </w:tabs>
        <w:autoSpaceDE w:val="0"/>
        <w:autoSpaceDN w:val="0"/>
        <w:adjustRightInd w:val="0"/>
        <w:spacing w:before="12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13.1.9. Fraudar a licitação ou praticar ato fraudulento na execução do contrato/ata;</w:t>
      </w:r>
    </w:p>
    <w:p w:rsidR="008D73B3" w:rsidRPr="008D73B3" w:rsidRDefault="008D73B3" w:rsidP="008D73B3">
      <w:pPr>
        <w:numPr>
          <w:ilvl w:val="2"/>
          <w:numId w:val="17"/>
        </w:numPr>
        <w:tabs>
          <w:tab w:val="left" w:pos="1185"/>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13.1.10. Comportar-se de modo inidôneo ou cometer fraude de qualquer natureza;</w:t>
      </w:r>
    </w:p>
    <w:p w:rsidR="008D73B3" w:rsidRPr="008D73B3" w:rsidRDefault="008D73B3" w:rsidP="008D73B3">
      <w:pPr>
        <w:numPr>
          <w:ilvl w:val="3"/>
          <w:numId w:val="17"/>
        </w:numPr>
        <w:tabs>
          <w:tab w:val="left" w:pos="780"/>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8D73B3" w:rsidRPr="008D73B3" w:rsidRDefault="008D73B3" w:rsidP="008D73B3">
      <w:pPr>
        <w:numPr>
          <w:ilvl w:val="2"/>
          <w:numId w:val="17"/>
        </w:numPr>
        <w:tabs>
          <w:tab w:val="left" w:pos="1185"/>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13.1.11. Praticar atos ilícitos com vistas a frustrar os objetivos deste certame;</w:t>
      </w:r>
    </w:p>
    <w:p w:rsidR="008D73B3" w:rsidRPr="008D73B3" w:rsidRDefault="008D73B3" w:rsidP="008D73B3">
      <w:pPr>
        <w:numPr>
          <w:ilvl w:val="2"/>
          <w:numId w:val="17"/>
        </w:numPr>
        <w:tabs>
          <w:tab w:val="left" w:pos="1185"/>
          <w:tab w:val="left" w:pos="9600"/>
          <w:tab w:val="left" w:pos="9795"/>
        </w:tabs>
        <w:autoSpaceDE w:val="0"/>
        <w:autoSpaceDN w:val="0"/>
        <w:adjustRightInd w:val="0"/>
        <w:spacing w:before="15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13.1.12. Praticar ato lesivo previsto no art. 5º da Lei nº 12.846, de 1º de agosto de 2013.</w:t>
      </w:r>
    </w:p>
    <w:p w:rsidR="008D73B3" w:rsidRPr="008D73B3" w:rsidRDefault="008D73B3" w:rsidP="008D73B3">
      <w:pPr>
        <w:numPr>
          <w:ilvl w:val="1"/>
          <w:numId w:val="17"/>
        </w:numPr>
        <w:tabs>
          <w:tab w:val="left" w:pos="9600"/>
          <w:tab w:val="left" w:pos="9795"/>
        </w:tabs>
        <w:autoSpaceDE w:val="0"/>
        <w:autoSpaceDN w:val="0"/>
        <w:adjustRightInd w:val="0"/>
        <w:spacing w:before="15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13.2. Serão aplicadas ao responsável pelas infrações administrativas acima descritas as seguintes sanções:</w:t>
      </w:r>
    </w:p>
    <w:p w:rsidR="008D73B3" w:rsidRPr="008D73B3" w:rsidRDefault="008D73B3" w:rsidP="008D73B3">
      <w:p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a. Advertência,quando a Contratada der causa à inexecução parcial do contrato/ata, sempre que não se justificar a imposição de penalidade mais grave (art. 156, §2º, da Lei);</w:t>
      </w:r>
    </w:p>
    <w:p w:rsidR="008D73B3" w:rsidRPr="008D73B3" w:rsidRDefault="008D73B3" w:rsidP="008D73B3">
      <w:p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b. Impedimento de licitar e contratar, quando praticadas as condutas descritas nos subitens 13.1.2 a 13.1.7 deste Edital, sempre que </w:t>
      </w:r>
      <w:proofErr w:type="spellStart"/>
      <w:r w:rsidRPr="008D73B3">
        <w:rPr>
          <w:rFonts w:ascii="Arial MT" w:hAnsi="Arial MT" w:cs="Arial MT"/>
          <w:color w:val="000000"/>
          <w:sz w:val="19"/>
          <w:szCs w:val="19"/>
          <w:lang w:eastAsia="pt-BR"/>
        </w:rPr>
        <w:t>nãose</w:t>
      </w:r>
      <w:proofErr w:type="spellEnd"/>
      <w:r w:rsidRPr="008D73B3">
        <w:rPr>
          <w:rFonts w:ascii="Arial MT" w:hAnsi="Arial MT" w:cs="Arial MT"/>
          <w:color w:val="000000"/>
          <w:sz w:val="19"/>
          <w:szCs w:val="19"/>
          <w:lang w:eastAsia="pt-BR"/>
        </w:rPr>
        <w:t xml:space="preserve"> justificara imposição de </w:t>
      </w:r>
      <w:proofErr w:type="spellStart"/>
      <w:r w:rsidRPr="008D73B3">
        <w:rPr>
          <w:rFonts w:ascii="Arial MT" w:hAnsi="Arial MT" w:cs="Arial MT"/>
          <w:color w:val="000000"/>
          <w:sz w:val="19"/>
          <w:szCs w:val="19"/>
          <w:lang w:eastAsia="pt-BR"/>
        </w:rPr>
        <w:t>penalidademais</w:t>
      </w:r>
      <w:proofErr w:type="spellEnd"/>
      <w:r w:rsidRPr="008D73B3">
        <w:rPr>
          <w:rFonts w:ascii="Arial MT" w:hAnsi="Arial MT" w:cs="Arial MT"/>
          <w:color w:val="000000"/>
          <w:sz w:val="19"/>
          <w:szCs w:val="19"/>
          <w:lang w:eastAsia="pt-BR"/>
        </w:rPr>
        <w:t xml:space="preserve"> grave (art. 156, §4º, da Lei);</w:t>
      </w:r>
    </w:p>
    <w:p w:rsidR="008D73B3" w:rsidRPr="008D73B3" w:rsidRDefault="008D73B3" w:rsidP="008D73B3">
      <w:p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 xml:space="preserve">c. Declaração de inidoneidade </w:t>
      </w:r>
      <w:proofErr w:type="spellStart"/>
      <w:r w:rsidRPr="008D73B3">
        <w:rPr>
          <w:rFonts w:ascii="Arial MT" w:hAnsi="Arial MT" w:cs="Arial MT"/>
          <w:color w:val="000000"/>
          <w:sz w:val="19"/>
          <w:szCs w:val="19"/>
          <w:lang w:eastAsia="pt-BR"/>
        </w:rPr>
        <w:t>paralicitar</w:t>
      </w:r>
      <w:proofErr w:type="spellEnd"/>
      <w:r w:rsidRPr="008D73B3">
        <w:rPr>
          <w:rFonts w:ascii="Arial MT" w:hAnsi="Arial MT" w:cs="Arial MT"/>
          <w:color w:val="000000"/>
          <w:sz w:val="19"/>
          <w:szCs w:val="19"/>
          <w:lang w:eastAsia="pt-BR"/>
        </w:rPr>
        <w:t xml:space="preserve"> e contratar no âmbito da Administração Pública Direta e Indireta do Ente Federativo que tiver aplicado a sanção, quando praticadas as condutas descritas nos subitens 13.1.8 a 13.1.12 deste Edital, bem como nos subitens 13.1.2 a 13.1.7 que justifique ma imposição de penalidade mais grave (art. 156, §5º, da Lei);</w:t>
      </w:r>
    </w:p>
    <w:p w:rsidR="008D73B3" w:rsidRPr="008D73B3" w:rsidRDefault="008D73B3" w:rsidP="008D73B3">
      <w:pPr>
        <w:tabs>
          <w:tab w:val="left" w:pos="9600"/>
          <w:tab w:val="left" w:pos="9795"/>
        </w:tabs>
        <w:autoSpaceDE w:val="0"/>
        <w:autoSpaceDN w:val="0"/>
        <w:adjustRightInd w:val="0"/>
        <w:spacing w:before="12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d. Multa:</w:t>
      </w:r>
    </w:p>
    <w:p w:rsidR="008D73B3" w:rsidRPr="008D73B3" w:rsidRDefault="008D73B3" w:rsidP="008D73B3">
      <w:pPr>
        <w:tabs>
          <w:tab w:val="left" w:pos="1470"/>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d.1 </w:t>
      </w:r>
      <w:proofErr w:type="spellStart"/>
      <w:r w:rsidRPr="008D73B3">
        <w:rPr>
          <w:rFonts w:ascii="Arial MT" w:hAnsi="Arial MT" w:cs="Arial MT"/>
          <w:color w:val="000000"/>
          <w:sz w:val="19"/>
          <w:szCs w:val="19"/>
          <w:lang w:eastAsia="pt-BR"/>
        </w:rPr>
        <w:t>moratóriade</w:t>
      </w:r>
      <w:proofErr w:type="spellEnd"/>
      <w:r w:rsidRPr="008D73B3">
        <w:rPr>
          <w:rFonts w:ascii="Arial MT" w:hAnsi="Arial MT" w:cs="Arial MT"/>
          <w:color w:val="000000"/>
          <w:sz w:val="19"/>
          <w:szCs w:val="19"/>
          <w:lang w:eastAsia="pt-BR"/>
        </w:rPr>
        <w:t xml:space="preserve"> 1%(um por cento)por dia de atraso injustificado sobre o valor da parcela inadimplida, até o limite de 30 (trinta) dias; </w:t>
      </w:r>
    </w:p>
    <w:p w:rsidR="008D73B3" w:rsidRPr="008D73B3" w:rsidRDefault="008D73B3" w:rsidP="008D73B3">
      <w:pPr>
        <w:tabs>
          <w:tab w:val="left" w:pos="147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d.1.1. O atraso superior a 30 (trinta) dias </w:t>
      </w:r>
      <w:proofErr w:type="spellStart"/>
      <w:r w:rsidRPr="008D73B3">
        <w:rPr>
          <w:rFonts w:ascii="Arial MT" w:hAnsi="Arial MT" w:cs="Arial MT"/>
          <w:color w:val="000000"/>
          <w:sz w:val="19"/>
          <w:szCs w:val="19"/>
          <w:lang w:eastAsia="pt-BR"/>
        </w:rPr>
        <w:t>autorizaa</w:t>
      </w:r>
      <w:proofErr w:type="spellEnd"/>
      <w:r w:rsidRPr="008D73B3">
        <w:rPr>
          <w:rFonts w:ascii="Arial MT" w:hAnsi="Arial MT" w:cs="Arial MT"/>
          <w:color w:val="000000"/>
          <w:sz w:val="19"/>
          <w:szCs w:val="19"/>
          <w:lang w:eastAsia="pt-BR"/>
        </w:rPr>
        <w:t xml:space="preserve"> Administração a promover a rescisão do contrato/ata por descumprimento ou cumprimento irregular de suas cláusulas, conforme dispõe </w:t>
      </w:r>
      <w:proofErr w:type="spellStart"/>
      <w:r w:rsidRPr="008D73B3">
        <w:rPr>
          <w:rFonts w:ascii="Arial MT" w:hAnsi="Arial MT" w:cs="Arial MT"/>
          <w:color w:val="000000"/>
          <w:sz w:val="19"/>
          <w:szCs w:val="19"/>
          <w:lang w:eastAsia="pt-BR"/>
        </w:rPr>
        <w:t>oinciso</w:t>
      </w:r>
      <w:proofErr w:type="spellEnd"/>
      <w:r w:rsidRPr="008D73B3">
        <w:rPr>
          <w:rFonts w:ascii="Arial MT" w:hAnsi="Arial MT" w:cs="Arial MT"/>
          <w:color w:val="000000"/>
          <w:sz w:val="19"/>
          <w:szCs w:val="19"/>
          <w:lang w:eastAsia="pt-BR"/>
        </w:rPr>
        <w:t xml:space="preserve"> I,do art.137, da Lei nº 14.133/2021.</w:t>
      </w:r>
    </w:p>
    <w:p w:rsidR="008D73B3" w:rsidRPr="008D73B3" w:rsidRDefault="008D73B3" w:rsidP="008D73B3">
      <w:pPr>
        <w:tabs>
          <w:tab w:val="left" w:pos="147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d.2 moratória de 1% (um por cento) por dia de atraso injustificado sobre o valor total do contrato/ata, até o máximo de 30% (trinta por cento) pela inobservância do prazo fixado para apresentação, suplementação ou reposição da garantia;</w:t>
      </w:r>
    </w:p>
    <w:p w:rsidR="008D73B3" w:rsidRPr="008D73B3" w:rsidRDefault="008D73B3" w:rsidP="008D73B3">
      <w:pPr>
        <w:tabs>
          <w:tab w:val="left" w:pos="147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d.3 compensatória de 30% (trinta por cento) sobre o valor total do contrato/ata, no caso de inexecução total do objeto;</w:t>
      </w:r>
    </w:p>
    <w:p w:rsidR="008D73B3" w:rsidRPr="008D73B3" w:rsidRDefault="008D73B3" w:rsidP="008D73B3">
      <w:pPr>
        <w:numPr>
          <w:ilvl w:val="1"/>
          <w:numId w:val="17"/>
        </w:numPr>
        <w:tabs>
          <w:tab w:val="left" w:pos="63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13.3. A aplicação das sanções previstas neste Edital não exclui, em hipótese alguma, a obrigação de reparação integral do dano causado ao Contratante (art. 156, §9º).</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17"/>
        </w:num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13.4. Todas as sanções previstas neste Edital poderão ser aplicadas cumulativamente com a multa (art. 156,§7º).</w:t>
      </w:r>
    </w:p>
    <w:p w:rsidR="008D73B3" w:rsidRPr="008D73B3" w:rsidRDefault="008D73B3" w:rsidP="008D73B3">
      <w:pPr>
        <w:numPr>
          <w:ilvl w:val="2"/>
          <w:numId w:val="17"/>
        </w:numPr>
        <w:tabs>
          <w:tab w:val="left" w:pos="1095"/>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13.5. Antes da aplicação da multa, será facultada a defesa do interessado no prazo de 15 (quinze) dias úteis, </w:t>
      </w:r>
      <w:proofErr w:type="spellStart"/>
      <w:r w:rsidRPr="008D73B3">
        <w:rPr>
          <w:rFonts w:ascii="Arial MT" w:hAnsi="Arial MT" w:cs="Arial MT"/>
          <w:color w:val="000000"/>
          <w:sz w:val="19"/>
          <w:szCs w:val="19"/>
          <w:lang w:eastAsia="pt-BR"/>
        </w:rPr>
        <w:t>contadosda</w:t>
      </w:r>
      <w:proofErr w:type="spellEnd"/>
      <w:r w:rsidRPr="008D73B3">
        <w:rPr>
          <w:rFonts w:ascii="Arial MT" w:hAnsi="Arial MT" w:cs="Arial MT"/>
          <w:color w:val="000000"/>
          <w:sz w:val="19"/>
          <w:szCs w:val="19"/>
          <w:lang w:eastAsia="pt-BR"/>
        </w:rPr>
        <w:t xml:space="preserve"> data de sua intimação (art. 157);</w:t>
      </w:r>
    </w:p>
    <w:p w:rsidR="008D73B3" w:rsidRPr="008D73B3" w:rsidRDefault="008D73B3" w:rsidP="008D73B3">
      <w:pPr>
        <w:numPr>
          <w:ilvl w:val="2"/>
          <w:numId w:val="17"/>
        </w:numPr>
        <w:tabs>
          <w:tab w:val="left" w:pos="111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13.6. Se a multa aplicada e as indenizações cabíveis forem superiores ao valor do pagamento eventualmente devido pelo Contratante à Contratada, além da perda desse valor, a diferença será descontada da garantia prestada ou será cobrada judicialmente (art. 156, §8º);</w:t>
      </w:r>
    </w:p>
    <w:p w:rsidR="008D73B3" w:rsidRPr="008D73B3" w:rsidRDefault="008D73B3" w:rsidP="008D73B3">
      <w:pPr>
        <w:numPr>
          <w:ilvl w:val="2"/>
          <w:numId w:val="17"/>
        </w:numPr>
        <w:tabs>
          <w:tab w:val="left" w:pos="109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13.7. Previamente ao encaminhamento à cobrança judicial, a multa poderá ser recolhida </w:t>
      </w:r>
      <w:proofErr w:type="spellStart"/>
      <w:r w:rsidRPr="008D73B3">
        <w:rPr>
          <w:rFonts w:ascii="Arial MT" w:hAnsi="Arial MT" w:cs="Arial MT"/>
          <w:color w:val="000000"/>
          <w:sz w:val="19"/>
          <w:szCs w:val="19"/>
          <w:lang w:eastAsia="pt-BR"/>
        </w:rPr>
        <w:t>administrativamenteno</w:t>
      </w:r>
      <w:proofErr w:type="spellEnd"/>
      <w:r w:rsidRPr="008D73B3">
        <w:rPr>
          <w:rFonts w:ascii="Arial MT" w:hAnsi="Arial MT" w:cs="Arial MT"/>
          <w:color w:val="000000"/>
          <w:sz w:val="19"/>
          <w:szCs w:val="19"/>
          <w:lang w:eastAsia="pt-BR"/>
        </w:rPr>
        <w:t xml:space="preserve"> prazo máximo de 30 (trinta) dias, a contar da data do recebimento da comunicação enviada pela autoridade competente;</w:t>
      </w:r>
    </w:p>
    <w:p w:rsidR="008D73B3" w:rsidRPr="008D73B3" w:rsidRDefault="008D73B3" w:rsidP="008D73B3">
      <w:pPr>
        <w:numPr>
          <w:ilvl w:val="1"/>
          <w:numId w:val="17"/>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13.8. A aplicação das sanções realizar-se-á em processo administrativo que assegure o contraditório e a ampla defesa à Contratada, observando-se o procedimento previsto no </w:t>
      </w:r>
      <w:r w:rsidRPr="008D73B3">
        <w:rPr>
          <w:rFonts w:ascii="Arial" w:hAnsi="Arial" w:cs="Arial"/>
          <w:i/>
          <w:iCs/>
          <w:color w:val="000000"/>
          <w:sz w:val="19"/>
          <w:szCs w:val="19"/>
          <w:lang w:eastAsia="pt-BR"/>
        </w:rPr>
        <w:t xml:space="preserve">caput </w:t>
      </w:r>
      <w:r w:rsidRPr="008D73B3">
        <w:rPr>
          <w:rFonts w:ascii="Arial MT" w:hAnsi="Arial MT" w:cs="Arial MT"/>
          <w:color w:val="000000"/>
          <w:sz w:val="19"/>
          <w:szCs w:val="19"/>
          <w:lang w:eastAsia="pt-BR"/>
        </w:rPr>
        <w:t xml:space="preserve">e parágrafos do art. 158 da Lei nº 14.133, de 2021, para as </w:t>
      </w:r>
      <w:proofErr w:type="spellStart"/>
      <w:r w:rsidRPr="008D73B3">
        <w:rPr>
          <w:rFonts w:ascii="Arial MT" w:hAnsi="Arial MT" w:cs="Arial MT"/>
          <w:color w:val="000000"/>
          <w:sz w:val="19"/>
          <w:szCs w:val="19"/>
          <w:lang w:eastAsia="pt-BR"/>
        </w:rPr>
        <w:t>penalidadesde</w:t>
      </w:r>
      <w:proofErr w:type="spellEnd"/>
      <w:r w:rsidRPr="008D73B3">
        <w:rPr>
          <w:rFonts w:ascii="Arial MT" w:hAnsi="Arial MT" w:cs="Arial MT"/>
          <w:color w:val="000000"/>
          <w:sz w:val="19"/>
          <w:szCs w:val="19"/>
          <w:lang w:eastAsia="pt-BR"/>
        </w:rPr>
        <w:t xml:space="preserve"> impedimento de licitar e contratar e de declaração de inidoneidade para licitar ou contratar.</w:t>
      </w:r>
    </w:p>
    <w:p w:rsidR="008D73B3" w:rsidRPr="008D73B3" w:rsidRDefault="008D73B3" w:rsidP="008D73B3">
      <w:pPr>
        <w:numPr>
          <w:ilvl w:val="1"/>
          <w:numId w:val="17"/>
        </w:num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13.9. Na aplicação </w:t>
      </w:r>
      <w:proofErr w:type="spellStart"/>
      <w:r w:rsidRPr="008D73B3">
        <w:rPr>
          <w:rFonts w:ascii="Arial MT" w:hAnsi="Arial MT" w:cs="Arial MT"/>
          <w:color w:val="000000"/>
          <w:sz w:val="19"/>
          <w:szCs w:val="19"/>
          <w:lang w:eastAsia="pt-BR"/>
        </w:rPr>
        <w:t>dassanções</w:t>
      </w:r>
      <w:proofErr w:type="spellEnd"/>
      <w:r w:rsidRPr="008D73B3">
        <w:rPr>
          <w:rFonts w:ascii="Arial MT" w:hAnsi="Arial MT" w:cs="Arial MT"/>
          <w:color w:val="000000"/>
          <w:sz w:val="19"/>
          <w:szCs w:val="19"/>
          <w:lang w:eastAsia="pt-BR"/>
        </w:rPr>
        <w:t xml:space="preserve"> serão considerados(art. 156, §1º):</w:t>
      </w:r>
    </w:p>
    <w:p w:rsidR="008D73B3" w:rsidRPr="008D73B3" w:rsidRDefault="008D73B3" w:rsidP="008D73B3">
      <w:p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a. A natureza e a gravidade da infração cometida;</w:t>
      </w:r>
    </w:p>
    <w:p w:rsidR="008D73B3" w:rsidRPr="008D73B3" w:rsidRDefault="008D73B3" w:rsidP="008D73B3">
      <w:pPr>
        <w:tabs>
          <w:tab w:val="left" w:pos="1020"/>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b. As peculiaridades do caso concreto;</w:t>
      </w:r>
    </w:p>
    <w:p w:rsidR="008D73B3" w:rsidRPr="008D73B3" w:rsidRDefault="008D73B3" w:rsidP="008D73B3">
      <w:pPr>
        <w:tabs>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c. As circunstâncias agravantes ou atenuantes;</w:t>
      </w:r>
    </w:p>
    <w:p w:rsidR="008D73B3" w:rsidRPr="008D73B3" w:rsidRDefault="008D73B3" w:rsidP="008D73B3">
      <w:pPr>
        <w:tabs>
          <w:tab w:val="left" w:pos="1020"/>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d. Os danos que dela provierem </w:t>
      </w:r>
      <w:proofErr w:type="spellStart"/>
      <w:r w:rsidRPr="008D73B3">
        <w:rPr>
          <w:rFonts w:ascii="Arial MT" w:hAnsi="Arial MT" w:cs="Arial MT"/>
          <w:color w:val="000000"/>
          <w:sz w:val="19"/>
          <w:szCs w:val="19"/>
          <w:lang w:eastAsia="pt-BR"/>
        </w:rPr>
        <w:t>parao</w:t>
      </w:r>
      <w:proofErr w:type="spellEnd"/>
      <w:r w:rsidRPr="008D73B3">
        <w:rPr>
          <w:rFonts w:ascii="Arial MT" w:hAnsi="Arial MT" w:cs="Arial MT"/>
          <w:color w:val="000000"/>
          <w:sz w:val="19"/>
          <w:szCs w:val="19"/>
          <w:lang w:eastAsia="pt-BR"/>
        </w:rPr>
        <w:t xml:space="preserve"> Contratante;</w:t>
      </w:r>
    </w:p>
    <w:p w:rsidR="008D73B3" w:rsidRPr="008D73B3" w:rsidRDefault="008D73B3" w:rsidP="008D73B3">
      <w:p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e. A implantação ou o aperfeiçoamento de programa de integridade, conforme normas e orientações dos órgãos de controle.</w:t>
      </w:r>
    </w:p>
    <w:p w:rsidR="008D73B3" w:rsidRPr="008D73B3" w:rsidRDefault="008D73B3" w:rsidP="008D73B3">
      <w:pPr>
        <w:numPr>
          <w:ilvl w:val="1"/>
          <w:numId w:val="17"/>
        </w:numPr>
        <w:tabs>
          <w:tab w:val="left" w:pos="61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8D73B3" w:rsidRPr="008D73B3" w:rsidRDefault="008D73B3" w:rsidP="008D73B3">
      <w:pPr>
        <w:numPr>
          <w:ilvl w:val="1"/>
          <w:numId w:val="17"/>
        </w:numPr>
        <w:tabs>
          <w:tab w:val="left" w:pos="9600"/>
          <w:tab w:val="left" w:pos="9795"/>
        </w:tabs>
        <w:autoSpaceDE w:val="0"/>
        <w:autoSpaceDN w:val="0"/>
        <w:adjustRightInd w:val="0"/>
        <w:spacing w:before="120" w:after="0"/>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lastRenderedPageBreak/>
        <w:t xml:space="preserve">13.11. A personalidade jurídica da Contratada poderá ser desconsiderada sempre que utilizada com abuso do direito para facilitar, encobrir ou dissimular a prática dos atos ilícitos previstos neste Edital ou para provocar confusão patrimonial, e, nesse caso, todos os efeitos das sanções aplicadas à pessoa jurídica serão estendidos aos seus administradores e sócios com poderes de administração, à pessoa jurídica sucessora </w:t>
      </w:r>
      <w:proofErr w:type="spellStart"/>
      <w:r w:rsidRPr="008D73B3">
        <w:rPr>
          <w:rFonts w:ascii="Arial" w:hAnsi="Arial" w:cs="Arial"/>
          <w:b/>
          <w:bCs/>
          <w:color w:val="000000"/>
          <w:sz w:val="19"/>
          <w:szCs w:val="19"/>
          <w:lang w:eastAsia="pt-BR"/>
        </w:rPr>
        <w:t>ouà</w:t>
      </w:r>
      <w:proofErr w:type="spellEnd"/>
      <w:r w:rsidRPr="008D73B3">
        <w:rPr>
          <w:rFonts w:ascii="Arial" w:hAnsi="Arial" w:cs="Arial"/>
          <w:b/>
          <w:bCs/>
          <w:color w:val="000000"/>
          <w:sz w:val="19"/>
          <w:szCs w:val="19"/>
          <w:lang w:eastAsia="pt-BR"/>
        </w:rPr>
        <w:t xml:space="preserve"> empresa do mesmo ramo com relação de coligação ou controle, de fato ou de direito, com a Contratada, observados, em todos os casos, o contraditório, a ampla defesa e a obrigatoriedade de análise jurídica prévia (art. 160).</w:t>
      </w:r>
    </w:p>
    <w:p w:rsidR="008D73B3" w:rsidRPr="008D73B3" w:rsidRDefault="008D73B3" w:rsidP="008D73B3">
      <w:pPr>
        <w:numPr>
          <w:ilvl w:val="1"/>
          <w:numId w:val="17"/>
        </w:numPr>
        <w:tabs>
          <w:tab w:val="left" w:pos="63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13.12. O Contratante deverá, no prazo máximo 15 (quinze) dias úteis, contados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w:t>
      </w:r>
    </w:p>
    <w:p w:rsidR="008D73B3" w:rsidRPr="008D73B3" w:rsidRDefault="008D73B3" w:rsidP="008D73B3">
      <w:pPr>
        <w:numPr>
          <w:ilvl w:val="1"/>
          <w:numId w:val="17"/>
        </w:numPr>
        <w:tabs>
          <w:tab w:val="left" w:pos="705"/>
          <w:tab w:val="left" w:pos="9600"/>
          <w:tab w:val="left" w:pos="9795"/>
        </w:tabs>
        <w:autoSpaceDE w:val="0"/>
        <w:autoSpaceDN w:val="0"/>
        <w:adjustRightInd w:val="0"/>
        <w:spacing w:before="120" w:after="0" w:line="264" w:lineRule="auto"/>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13.13.  As sanções de impedimento de licitar e contratar e declaração de inidoneidade para licitar ou contratar são passíveis de reabilitação na forma do art. 163 da Lei nº 14.133/21.</w:t>
      </w:r>
    </w:p>
    <w:p w:rsidR="008D73B3" w:rsidRPr="008D73B3" w:rsidRDefault="008D73B3" w:rsidP="008D73B3">
      <w:pPr>
        <w:tabs>
          <w:tab w:val="left" w:pos="705"/>
          <w:tab w:val="left" w:pos="9600"/>
          <w:tab w:val="left" w:pos="9795"/>
        </w:tabs>
        <w:autoSpaceDE w:val="0"/>
        <w:autoSpaceDN w:val="0"/>
        <w:adjustRightInd w:val="0"/>
        <w:spacing w:before="120" w:after="0" w:line="264" w:lineRule="auto"/>
        <w:jc w:val="both"/>
        <w:outlineLvl w:val="1"/>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r>
        <w:rPr>
          <w:rFonts w:ascii="Times New Roman" w:hAnsi="Times New Roman" w:cs="Times New Roman"/>
          <w:noProof/>
          <w:color w:val="000000"/>
          <w:sz w:val="20"/>
          <w:szCs w:val="20"/>
          <w:lang w:eastAsia="pt-BR"/>
        </w:rPr>
        <w:drawing>
          <wp:inline distT="0" distB="0" distL="0" distR="0">
            <wp:extent cx="5931535" cy="182880"/>
            <wp:effectExtent l="19050" t="0" r="0" b="0"/>
            <wp:docPr id="33"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5931535" cy="182880"/>
                    </a:xfrm>
                    <a:prstGeom prst="rect">
                      <a:avLst/>
                    </a:prstGeom>
                    <a:noFill/>
                    <a:ln w="9525">
                      <a:noFill/>
                      <a:miter lim="800000"/>
                      <a:headEnd/>
                      <a:tailEnd/>
                    </a:ln>
                  </pic:spPr>
                </pic:pic>
              </a:graphicData>
            </a:graphic>
          </wp:inline>
        </w:drawing>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1"/>
        </w:numPr>
        <w:tabs>
          <w:tab w:val="left" w:pos="9600"/>
          <w:tab w:val="left" w:pos="9795"/>
        </w:tabs>
        <w:autoSpaceDE w:val="0"/>
        <w:autoSpaceDN w:val="0"/>
        <w:adjustRightInd w:val="0"/>
        <w:spacing w:before="9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14.1. O Pregoeiro lavrará ata circunstanciada da sessão pública, na qual estarão registrados todos os atos do procedimento e as ocorrências relevantes, que fará parte integrante do processo licitatório e estará disponível para consulta no endereço informado no item 1.2.7, deste Edital.</w:t>
      </w:r>
    </w:p>
    <w:p w:rsidR="008D73B3" w:rsidRPr="008D73B3" w:rsidRDefault="008D73B3" w:rsidP="008D73B3">
      <w:pPr>
        <w:numPr>
          <w:ilvl w:val="1"/>
          <w:numId w:val="21"/>
        </w:numPr>
        <w:tabs>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14.2. O procedimento será divulgado no BLLCOMPRAS </w:t>
      </w:r>
      <w:r w:rsidRPr="008D73B3">
        <w:rPr>
          <w:rFonts w:ascii="Arial MT" w:hAnsi="Arial MT" w:cs="Arial MT"/>
          <w:color w:val="000000"/>
          <w:sz w:val="19"/>
          <w:szCs w:val="19"/>
          <w:u w:val="single"/>
          <w:lang w:eastAsia="pt-BR"/>
        </w:rPr>
        <w:t>https://</w:t>
      </w:r>
      <w:hyperlink r:id="rId22" w:history="1">
        <w:r w:rsidRPr="008D73B3">
          <w:rPr>
            <w:rFonts w:ascii="Arial MT" w:hAnsi="Arial MT" w:cs="Arial MT"/>
            <w:color w:val="000000"/>
            <w:sz w:val="19"/>
            <w:szCs w:val="19"/>
            <w:u w:val="single"/>
            <w:lang w:eastAsia="pt-BR"/>
          </w:rPr>
          <w:t>bllcompras.com</w:t>
        </w:r>
      </w:hyperlink>
      <w:hyperlink r:id="rId23" w:history="1">
        <w:r w:rsidRPr="008D73B3">
          <w:rPr>
            <w:rFonts w:ascii="Arial MT" w:hAnsi="Arial MT" w:cs="Arial MT"/>
            <w:color w:val="000000"/>
            <w:sz w:val="19"/>
            <w:szCs w:val="19"/>
            <w:lang w:eastAsia="pt-BR"/>
          </w:rPr>
          <w:t>,</w:t>
        </w:r>
      </w:hyperlink>
      <w:r w:rsidRPr="008D73B3">
        <w:rPr>
          <w:rFonts w:ascii="Arial MT" w:hAnsi="Arial MT" w:cs="Arial MT"/>
          <w:color w:val="000000"/>
          <w:sz w:val="19"/>
          <w:szCs w:val="19"/>
          <w:lang w:eastAsia="pt-BR"/>
        </w:rPr>
        <w:t xml:space="preserve"> no Portal de Transparência do Município de CENTENÁRIO DO SUL/PR – </w:t>
      </w:r>
      <w:r w:rsidRPr="008D73B3">
        <w:rPr>
          <w:rFonts w:ascii="Arial MT" w:hAnsi="Arial MT" w:cs="Arial MT"/>
          <w:color w:val="000000"/>
          <w:sz w:val="19"/>
          <w:szCs w:val="19"/>
          <w:u w:val="single"/>
          <w:lang w:eastAsia="pt-BR"/>
        </w:rPr>
        <w:t>www.centenariodosul.pr.gov.br</w:t>
      </w:r>
      <w:hyperlink r:id="rId24" w:history="1">
        <w:r w:rsidRPr="008D73B3">
          <w:rPr>
            <w:rFonts w:ascii="Times New Roman" w:hAnsi="Times New Roman" w:cs="Times New Roman"/>
            <w:color w:val="000000"/>
            <w:sz w:val="19"/>
            <w:szCs w:val="19"/>
            <w:lang w:eastAsia="pt-BR"/>
          </w:rPr>
          <w:t xml:space="preserve">, </w:t>
        </w:r>
      </w:hyperlink>
      <w:r w:rsidRPr="008D73B3">
        <w:rPr>
          <w:rFonts w:ascii="Arial MT" w:hAnsi="Arial MT" w:cs="Arial MT"/>
          <w:color w:val="000000"/>
          <w:sz w:val="19"/>
          <w:szCs w:val="19"/>
          <w:lang w:eastAsia="pt-BR"/>
        </w:rPr>
        <w:t>no Portal Nacional de Compras Públicas – PNCP e encaminhado automaticamente aos fornecedores, por mensagem eletrônica, na correspondente linha de fornecimento que pretende atender.</w:t>
      </w:r>
    </w:p>
    <w:p w:rsidR="008D73B3" w:rsidRPr="008D73B3" w:rsidRDefault="008D73B3" w:rsidP="008D73B3">
      <w:pPr>
        <w:numPr>
          <w:ilvl w:val="1"/>
          <w:numId w:val="21"/>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14.3. O Pregoeiro, no interesse público, poderá sanar, relevar omissões ou erros puramente formais observados na Documentação de Habilitação e Proposta de Preços, desde que não contrariem a legislação vigente e não comprometam a lisura da licitação.</w:t>
      </w:r>
    </w:p>
    <w:p w:rsidR="008D73B3" w:rsidRPr="008D73B3" w:rsidRDefault="008D73B3" w:rsidP="008D73B3">
      <w:pPr>
        <w:numPr>
          <w:ilvl w:val="1"/>
          <w:numId w:val="21"/>
        </w:numPr>
        <w:tabs>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14.4. Encerradas as fases de julgamento e habilitação e exauridos os recursos administrativos, o processo licitatório será encaminhado à autoridade superior, que poderá: (art. 71 da Lei 14.133/21)</w:t>
      </w:r>
    </w:p>
    <w:p w:rsidR="008D73B3" w:rsidRPr="008D73B3" w:rsidRDefault="008D73B3" w:rsidP="008D73B3">
      <w:p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a. Determinar o retorno </w:t>
      </w:r>
      <w:proofErr w:type="spellStart"/>
      <w:r w:rsidRPr="008D73B3">
        <w:rPr>
          <w:rFonts w:ascii="Arial MT" w:hAnsi="Arial MT" w:cs="Arial MT"/>
          <w:color w:val="000000"/>
          <w:sz w:val="19"/>
          <w:szCs w:val="19"/>
          <w:lang w:eastAsia="pt-BR"/>
        </w:rPr>
        <w:t>dosautos</w:t>
      </w:r>
      <w:proofErr w:type="spellEnd"/>
      <w:r w:rsidRPr="008D73B3">
        <w:rPr>
          <w:rFonts w:ascii="Arial MT" w:hAnsi="Arial MT" w:cs="Arial MT"/>
          <w:color w:val="000000"/>
          <w:sz w:val="19"/>
          <w:szCs w:val="19"/>
          <w:lang w:eastAsia="pt-BR"/>
        </w:rPr>
        <w:t xml:space="preserve"> para saneamento de irregularidades;</w:t>
      </w:r>
    </w:p>
    <w:p w:rsidR="008D73B3" w:rsidRPr="008D73B3" w:rsidRDefault="008D73B3" w:rsidP="008D73B3">
      <w:pPr>
        <w:tabs>
          <w:tab w:val="left" w:pos="1020"/>
          <w:tab w:val="left" w:pos="9600"/>
          <w:tab w:val="left" w:pos="9795"/>
        </w:tabs>
        <w:autoSpaceDE w:val="0"/>
        <w:autoSpaceDN w:val="0"/>
        <w:adjustRightInd w:val="0"/>
        <w:spacing w:before="15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b. Revogar a licitação por motivo de conveniência e oportunidade;</w:t>
      </w:r>
    </w:p>
    <w:p w:rsidR="008D73B3" w:rsidRPr="008D73B3" w:rsidRDefault="008D73B3" w:rsidP="008D73B3">
      <w:pPr>
        <w:tabs>
          <w:tab w:val="left" w:pos="1050"/>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c. Proceder à anulação da licitação, de ofício ou mediante provocação de terceiros, sempre que presente ilegalidade insanável;</w:t>
      </w:r>
    </w:p>
    <w:p w:rsidR="008D73B3" w:rsidRPr="008D73B3" w:rsidRDefault="008D73B3" w:rsidP="008D73B3">
      <w:pPr>
        <w:tabs>
          <w:tab w:val="left" w:pos="1020"/>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 Adjudicar o objeto e homologar a licitação.</w:t>
      </w:r>
    </w:p>
    <w:p w:rsidR="008D73B3" w:rsidRPr="008D73B3" w:rsidRDefault="008D73B3" w:rsidP="008D73B3">
      <w:pPr>
        <w:numPr>
          <w:ilvl w:val="2"/>
          <w:numId w:val="21"/>
        </w:num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14.5. Ao pronunciar a nulidade, a autoridade indicará expressamente os atos com vícios insanáveis, tornando sem efeito todos os </w:t>
      </w:r>
      <w:proofErr w:type="spellStart"/>
      <w:r w:rsidRPr="008D73B3">
        <w:rPr>
          <w:rFonts w:ascii="Arial MT" w:hAnsi="Arial MT" w:cs="Arial MT"/>
          <w:color w:val="000000"/>
          <w:sz w:val="19"/>
          <w:szCs w:val="19"/>
          <w:lang w:eastAsia="pt-BR"/>
        </w:rPr>
        <w:t>subsequentes</w:t>
      </w:r>
      <w:proofErr w:type="spellEnd"/>
      <w:r w:rsidRPr="008D73B3">
        <w:rPr>
          <w:rFonts w:ascii="Arial MT" w:hAnsi="Arial MT" w:cs="Arial MT"/>
          <w:color w:val="000000"/>
          <w:sz w:val="19"/>
          <w:szCs w:val="19"/>
          <w:lang w:eastAsia="pt-BR"/>
        </w:rPr>
        <w:t xml:space="preserve"> que deles dependam, e dará ensejo à apuração de responsabilidade de quem lhes tenha dado causa.</w:t>
      </w:r>
    </w:p>
    <w:p w:rsidR="008D73B3" w:rsidRPr="008D73B3" w:rsidRDefault="008D73B3" w:rsidP="008D73B3">
      <w:pPr>
        <w:numPr>
          <w:ilvl w:val="2"/>
          <w:numId w:val="21"/>
        </w:numPr>
        <w:tabs>
          <w:tab w:val="left" w:pos="171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14.6. O motivo determinante para a revogação do processo licitatório deverá ser resultante de fato superveniente devidamente comprovado.</w:t>
      </w:r>
    </w:p>
    <w:p w:rsidR="008D73B3" w:rsidRPr="008D73B3" w:rsidRDefault="008D73B3" w:rsidP="008D73B3">
      <w:pPr>
        <w:numPr>
          <w:ilvl w:val="2"/>
          <w:numId w:val="21"/>
        </w:numPr>
        <w:tabs>
          <w:tab w:val="left" w:pos="174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14.7. Nos casos de anulação e revogação, deverá ser assegurada a prévia manifestação dos interessados.</w:t>
      </w:r>
    </w:p>
    <w:p w:rsidR="008D73B3" w:rsidRPr="008D73B3" w:rsidRDefault="008D73B3" w:rsidP="008D73B3">
      <w:pPr>
        <w:numPr>
          <w:ilvl w:val="2"/>
          <w:numId w:val="21"/>
        </w:numPr>
        <w:tabs>
          <w:tab w:val="left" w:pos="174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14.8. O disposto neste artigo será aplicado, no que couber, à contratação direta e os procedimentos auxiliares da licitação.</w:t>
      </w:r>
    </w:p>
    <w:p w:rsidR="008D73B3" w:rsidRPr="008D73B3" w:rsidRDefault="008D73B3" w:rsidP="008D73B3">
      <w:pPr>
        <w:numPr>
          <w:ilvl w:val="1"/>
          <w:numId w:val="21"/>
        </w:num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14.9. No interesse da Administração, sem que caiba aos participantes qualquer reclamação ou indenização, poderá ser:</w:t>
      </w:r>
    </w:p>
    <w:p w:rsidR="008D73B3" w:rsidRPr="008D73B3" w:rsidRDefault="008D73B3" w:rsidP="008D73B3">
      <w:pPr>
        <w:tabs>
          <w:tab w:val="left" w:pos="1155"/>
          <w:tab w:val="left" w:pos="9600"/>
          <w:tab w:val="left" w:pos="9795"/>
        </w:tabs>
        <w:autoSpaceDE w:val="0"/>
        <w:autoSpaceDN w:val="0"/>
        <w:adjustRightInd w:val="0"/>
        <w:spacing w:before="15"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a. Adiada a data da abertura desta licitação;</w:t>
      </w:r>
    </w:p>
    <w:p w:rsidR="008D73B3" w:rsidRPr="008D73B3" w:rsidRDefault="008D73B3" w:rsidP="008D73B3">
      <w:pPr>
        <w:tabs>
          <w:tab w:val="left" w:pos="1155"/>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b. Alteradas as condições do presente edital, com fixação de novo prazo para a realização do certame..</w:t>
      </w:r>
    </w:p>
    <w:p w:rsidR="008D73B3" w:rsidRPr="008D73B3" w:rsidRDefault="008D73B3" w:rsidP="008D73B3">
      <w:pPr>
        <w:numPr>
          <w:ilvl w:val="1"/>
          <w:numId w:val="21"/>
        </w:numPr>
        <w:tabs>
          <w:tab w:val="left" w:pos="9600"/>
          <w:tab w:val="left" w:pos="9795"/>
        </w:tabs>
        <w:autoSpaceDE w:val="0"/>
        <w:autoSpaceDN w:val="0"/>
        <w:adjustRightInd w:val="0"/>
        <w:spacing w:before="15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14.10. As licitantes são responsáveis administrativa, civil e penalmente pela fidelidade e legitimidade das informações e dos documentos apresentados em qualquer fase da licitação</w:t>
      </w:r>
    </w:p>
    <w:p w:rsidR="008D73B3" w:rsidRPr="008D73B3" w:rsidRDefault="008D73B3" w:rsidP="008D73B3">
      <w:pPr>
        <w:numPr>
          <w:ilvl w:val="1"/>
          <w:numId w:val="21"/>
        </w:numPr>
        <w:tabs>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14.10.1. Na contagem dos prazos estabelecidos neste edital, excluir-se-á o dia do início e incluir-se-á o do vencimento.</w:t>
      </w:r>
    </w:p>
    <w:p w:rsidR="008D73B3" w:rsidRPr="008D73B3" w:rsidRDefault="008D73B3" w:rsidP="008D73B3">
      <w:pPr>
        <w:numPr>
          <w:ilvl w:val="1"/>
          <w:numId w:val="21"/>
        </w:numPr>
        <w:tabs>
          <w:tab w:val="left" w:pos="9600"/>
          <w:tab w:val="left" w:pos="9795"/>
        </w:tabs>
        <w:autoSpaceDE w:val="0"/>
        <w:autoSpaceDN w:val="0"/>
        <w:adjustRightInd w:val="0"/>
        <w:spacing w:before="15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14.10.2. A homologação do resultado desta licitação </w:t>
      </w:r>
      <w:r w:rsidRPr="008D73B3">
        <w:rPr>
          <w:rFonts w:ascii="Arial MT" w:hAnsi="Arial MT" w:cs="Arial MT"/>
          <w:color w:val="000000"/>
          <w:sz w:val="19"/>
          <w:szCs w:val="19"/>
          <w:u w:val="single"/>
          <w:lang w:eastAsia="pt-BR"/>
        </w:rPr>
        <w:t>não</w:t>
      </w:r>
      <w:r w:rsidRPr="008D73B3">
        <w:rPr>
          <w:rFonts w:ascii="Arial MT" w:hAnsi="Arial MT" w:cs="Arial MT"/>
          <w:color w:val="000000"/>
          <w:sz w:val="19"/>
          <w:szCs w:val="19"/>
          <w:lang w:eastAsia="pt-BR"/>
        </w:rPr>
        <w:t xml:space="preserve"> implicará direito à contratação.</w:t>
      </w:r>
    </w:p>
    <w:p w:rsidR="008D73B3" w:rsidRPr="008D73B3" w:rsidRDefault="008D73B3" w:rsidP="008D73B3">
      <w:pPr>
        <w:numPr>
          <w:ilvl w:val="1"/>
          <w:numId w:val="21"/>
        </w:numPr>
        <w:tabs>
          <w:tab w:val="left" w:pos="9600"/>
          <w:tab w:val="left" w:pos="9795"/>
        </w:tabs>
        <w:autoSpaceDE w:val="0"/>
        <w:autoSpaceDN w:val="0"/>
        <w:adjustRightInd w:val="0"/>
        <w:spacing w:before="15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14.10.3. Os casos omissos serão resolvidos pelo Pregoeiro, com auxílio da </w:t>
      </w:r>
      <w:proofErr w:type="spellStart"/>
      <w:r w:rsidRPr="008D73B3">
        <w:rPr>
          <w:rFonts w:ascii="Arial MT" w:hAnsi="Arial MT" w:cs="Arial MT"/>
          <w:color w:val="000000"/>
          <w:sz w:val="19"/>
          <w:szCs w:val="19"/>
          <w:lang w:eastAsia="pt-BR"/>
        </w:rPr>
        <w:t>Equipede</w:t>
      </w:r>
      <w:proofErr w:type="spellEnd"/>
      <w:r w:rsidRPr="008D73B3">
        <w:rPr>
          <w:rFonts w:ascii="Arial MT" w:hAnsi="Arial MT" w:cs="Arial MT"/>
          <w:color w:val="000000"/>
          <w:sz w:val="19"/>
          <w:szCs w:val="19"/>
          <w:lang w:eastAsia="pt-BR"/>
        </w:rPr>
        <w:t xml:space="preserve"> Apoio.</w:t>
      </w:r>
    </w:p>
    <w:p w:rsidR="008D73B3" w:rsidRPr="008D73B3" w:rsidRDefault="008D73B3" w:rsidP="008D73B3">
      <w:pPr>
        <w:numPr>
          <w:ilvl w:val="1"/>
          <w:numId w:val="21"/>
        </w:numPr>
        <w:tabs>
          <w:tab w:val="left" w:pos="705"/>
          <w:tab w:val="left" w:pos="9600"/>
          <w:tab w:val="left" w:pos="9795"/>
        </w:tabs>
        <w:autoSpaceDE w:val="0"/>
        <w:autoSpaceDN w:val="0"/>
        <w:adjustRightInd w:val="0"/>
        <w:spacing w:before="15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14.10.4. As normas que disciplinam este pregão serão sempre interpretadas em favor da ampliação da disputa entre os interessados, desde que não comprometam o interesse da Administração, a </w:t>
      </w:r>
      <w:proofErr w:type="spellStart"/>
      <w:r w:rsidRPr="008D73B3">
        <w:rPr>
          <w:rFonts w:ascii="Arial MT" w:hAnsi="Arial MT" w:cs="Arial MT"/>
          <w:color w:val="000000"/>
          <w:sz w:val="19"/>
          <w:szCs w:val="19"/>
          <w:lang w:eastAsia="pt-BR"/>
        </w:rPr>
        <w:t>finalidadee</w:t>
      </w:r>
      <w:proofErr w:type="spellEnd"/>
      <w:r w:rsidRPr="008D73B3">
        <w:rPr>
          <w:rFonts w:ascii="Arial MT" w:hAnsi="Arial MT" w:cs="Arial MT"/>
          <w:color w:val="000000"/>
          <w:sz w:val="19"/>
          <w:szCs w:val="19"/>
          <w:lang w:eastAsia="pt-BR"/>
        </w:rPr>
        <w:t xml:space="preserve"> a segurança da contratação.</w:t>
      </w:r>
    </w:p>
    <w:p w:rsidR="008D73B3" w:rsidRPr="008D73B3" w:rsidRDefault="008D73B3" w:rsidP="008D73B3">
      <w:pPr>
        <w:numPr>
          <w:ilvl w:val="1"/>
          <w:numId w:val="21"/>
        </w:numPr>
        <w:tabs>
          <w:tab w:val="left" w:pos="69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14.10.5. Não havendo expediente na data marcada, a reunião será realizada no primeiro dia útil </w:t>
      </w:r>
      <w:proofErr w:type="spellStart"/>
      <w:r w:rsidRPr="008D73B3">
        <w:rPr>
          <w:rFonts w:ascii="Arial MT" w:hAnsi="Arial MT" w:cs="Arial MT"/>
          <w:color w:val="000000"/>
          <w:sz w:val="19"/>
          <w:szCs w:val="19"/>
          <w:lang w:eastAsia="pt-BR"/>
        </w:rPr>
        <w:t>subsequente</w:t>
      </w:r>
      <w:proofErr w:type="spellEnd"/>
      <w:r w:rsidRPr="008D73B3">
        <w:rPr>
          <w:rFonts w:ascii="Arial MT" w:hAnsi="Arial MT" w:cs="Arial MT"/>
          <w:color w:val="000000"/>
          <w:sz w:val="19"/>
          <w:szCs w:val="19"/>
          <w:lang w:eastAsia="pt-BR"/>
        </w:rPr>
        <w:t>, à mesma hora e local, salvo por motivo de força maior ou qualquer outro fator ou fato imprevisível.</w:t>
      </w:r>
    </w:p>
    <w:p w:rsidR="008D73B3" w:rsidRPr="008D73B3" w:rsidRDefault="008D73B3" w:rsidP="008D73B3">
      <w:pPr>
        <w:numPr>
          <w:ilvl w:val="1"/>
          <w:numId w:val="21"/>
        </w:numPr>
        <w:tabs>
          <w:tab w:val="left" w:pos="75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14.10.6. Quaisquer informações e esclarecimentos relativos a esta licitação serão prestados pelo Pregoeiro, na Prefeitura Municipal de CENTENÁRIO DO SUL, Setor de Licitações, situada a Praça </w:t>
      </w:r>
      <w:proofErr w:type="spellStart"/>
      <w:r w:rsidRPr="008D73B3">
        <w:rPr>
          <w:rFonts w:ascii="Arial MT" w:hAnsi="Arial MT" w:cs="Arial MT"/>
          <w:color w:val="000000"/>
          <w:sz w:val="19"/>
          <w:szCs w:val="19"/>
          <w:lang w:eastAsia="pt-BR"/>
        </w:rPr>
        <w:t>Pe</w:t>
      </w:r>
      <w:proofErr w:type="spellEnd"/>
      <w:r w:rsidRPr="008D73B3">
        <w:rPr>
          <w:rFonts w:ascii="Arial MT" w:hAnsi="Arial MT" w:cs="Arial MT"/>
          <w:color w:val="000000"/>
          <w:sz w:val="19"/>
          <w:szCs w:val="19"/>
          <w:lang w:eastAsia="pt-BR"/>
        </w:rPr>
        <w:t xml:space="preserve">. Aurélio </w:t>
      </w:r>
      <w:proofErr w:type="spellStart"/>
      <w:r w:rsidRPr="008D73B3">
        <w:rPr>
          <w:rFonts w:ascii="Arial MT" w:hAnsi="Arial MT" w:cs="Arial MT"/>
          <w:color w:val="000000"/>
          <w:sz w:val="19"/>
          <w:szCs w:val="19"/>
          <w:lang w:eastAsia="pt-BR"/>
        </w:rPr>
        <w:t>Basso</w:t>
      </w:r>
      <w:proofErr w:type="spellEnd"/>
      <w:r w:rsidRPr="008D73B3">
        <w:rPr>
          <w:rFonts w:ascii="Arial MT" w:hAnsi="Arial MT" w:cs="Arial MT"/>
          <w:color w:val="000000"/>
          <w:sz w:val="19"/>
          <w:szCs w:val="19"/>
          <w:lang w:eastAsia="pt-BR"/>
        </w:rPr>
        <w:t xml:space="preserve"> 378, Centro, CENTENÁRIO DO SUL – PR.</w:t>
      </w:r>
    </w:p>
    <w:p w:rsidR="008D73B3" w:rsidRPr="008D73B3" w:rsidRDefault="008D73B3" w:rsidP="008D73B3">
      <w:pPr>
        <w:numPr>
          <w:ilvl w:val="1"/>
          <w:numId w:val="21"/>
        </w:numPr>
        <w:tabs>
          <w:tab w:val="left" w:pos="72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14.11. Em caso de divergência entre disposições deste Edital e de seus anexos ou demais peças que compõem o processo, prevalecerá as deste Edital.</w:t>
      </w:r>
    </w:p>
    <w:p w:rsidR="008D73B3" w:rsidRPr="008D73B3" w:rsidRDefault="008D73B3" w:rsidP="008D73B3">
      <w:pPr>
        <w:numPr>
          <w:ilvl w:val="1"/>
          <w:numId w:val="21"/>
        </w:numPr>
        <w:tabs>
          <w:tab w:val="left" w:pos="72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14.12. O foro de cidade de Terra Rica, Estado do Paraná é designado como o competente para dirimir quaisquer controvérsias relativas a este Pregão e à adjudicação, contratação e execução dela decorrentes.</w:t>
      </w:r>
    </w:p>
    <w:p w:rsidR="008D73B3" w:rsidRPr="008D73B3" w:rsidRDefault="008D73B3" w:rsidP="008D73B3">
      <w:pPr>
        <w:numPr>
          <w:ilvl w:val="1"/>
          <w:numId w:val="21"/>
        </w:numPr>
        <w:tabs>
          <w:tab w:val="left" w:pos="690"/>
          <w:tab w:val="left" w:pos="9600"/>
          <w:tab w:val="left" w:pos="9795"/>
        </w:tabs>
        <w:autoSpaceDE w:val="0"/>
        <w:autoSpaceDN w:val="0"/>
        <w:adjustRightInd w:val="0"/>
        <w:spacing w:before="12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14.13.  Integram este Edital, para todos os fins e efeitos,os </w:t>
      </w:r>
      <w:proofErr w:type="spellStart"/>
      <w:r w:rsidRPr="008D73B3">
        <w:rPr>
          <w:rFonts w:ascii="Arial MT" w:hAnsi="Arial MT" w:cs="Arial MT"/>
          <w:color w:val="000000"/>
          <w:sz w:val="19"/>
          <w:szCs w:val="19"/>
          <w:lang w:eastAsia="pt-BR"/>
        </w:rPr>
        <w:t>seguintesanexos</w:t>
      </w:r>
      <w:proofErr w:type="spellEnd"/>
      <w:r w:rsidRPr="008D73B3">
        <w:rPr>
          <w:rFonts w:ascii="Arial MT" w:hAnsi="Arial MT" w:cs="Arial MT"/>
          <w:color w:val="000000"/>
          <w:sz w:val="19"/>
          <w:szCs w:val="19"/>
          <w:lang w:eastAsia="pt-BR"/>
        </w:rPr>
        <w:t>:</w:t>
      </w:r>
    </w:p>
    <w:p w:rsidR="008D73B3" w:rsidRPr="008D73B3" w:rsidRDefault="008D73B3" w:rsidP="008D73B3">
      <w:pPr>
        <w:tabs>
          <w:tab w:val="left" w:pos="9600"/>
          <w:tab w:val="left" w:pos="9795"/>
        </w:tabs>
        <w:autoSpaceDE w:val="0"/>
        <w:autoSpaceDN w:val="0"/>
        <w:adjustRightInd w:val="0"/>
        <w:spacing w:after="0" w:line="240" w:lineRule="auto"/>
        <w:jc w:val="both"/>
        <w:rPr>
          <w:rFonts w:ascii="Times New Roman" w:hAnsi="Times New Roman" w:cs="Times New Roman"/>
          <w:color w:val="000000"/>
          <w:sz w:val="20"/>
          <w:szCs w:val="20"/>
          <w:lang w:eastAsia="pt-BR"/>
        </w:rPr>
      </w:pPr>
    </w:p>
    <w:p w:rsidR="008D73B3" w:rsidRPr="008D73B3" w:rsidRDefault="008D73B3" w:rsidP="008D73B3">
      <w:pPr>
        <w:numPr>
          <w:ilvl w:val="2"/>
          <w:numId w:val="13"/>
        </w:numPr>
        <w:tabs>
          <w:tab w:val="left" w:pos="855"/>
          <w:tab w:val="left" w:pos="9600"/>
          <w:tab w:val="left" w:pos="9795"/>
        </w:tabs>
        <w:autoSpaceDE w:val="0"/>
        <w:autoSpaceDN w:val="0"/>
        <w:adjustRightInd w:val="0"/>
        <w:spacing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ANEXOI – TERMO DE REFERÊNCIA E MODELO DE PROPOSTA;</w:t>
      </w:r>
    </w:p>
    <w:p w:rsidR="008D73B3" w:rsidRPr="008D73B3" w:rsidRDefault="008D73B3" w:rsidP="008D73B3">
      <w:pPr>
        <w:numPr>
          <w:ilvl w:val="2"/>
          <w:numId w:val="13"/>
        </w:numPr>
        <w:tabs>
          <w:tab w:val="left" w:pos="855"/>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ANEXOII –MODELO DE CREDENCIAMENTO;</w:t>
      </w:r>
    </w:p>
    <w:p w:rsidR="008D73B3" w:rsidRPr="008D73B3" w:rsidRDefault="008D73B3" w:rsidP="008D73B3">
      <w:pPr>
        <w:numPr>
          <w:ilvl w:val="2"/>
          <w:numId w:val="13"/>
        </w:numPr>
        <w:tabs>
          <w:tab w:val="left" w:pos="855"/>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ANEXOIII –DECLARAÇÃO UNIFICADA;</w:t>
      </w:r>
    </w:p>
    <w:p w:rsidR="008D73B3" w:rsidRPr="008D73B3" w:rsidRDefault="008D73B3" w:rsidP="008D73B3">
      <w:pPr>
        <w:numPr>
          <w:ilvl w:val="2"/>
          <w:numId w:val="13"/>
        </w:numPr>
        <w:tabs>
          <w:tab w:val="left" w:pos="855"/>
          <w:tab w:val="left" w:pos="9600"/>
          <w:tab w:val="left" w:pos="9795"/>
        </w:tabs>
        <w:autoSpaceDE w:val="0"/>
        <w:autoSpaceDN w:val="0"/>
        <w:adjustRightInd w:val="0"/>
        <w:spacing w:before="15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ANEXOIV–MINUTA DA ATA DE REGISTRO DE PREÇOS.</w:t>
      </w:r>
    </w:p>
    <w:p w:rsidR="008D73B3" w:rsidRPr="008D73B3" w:rsidRDefault="008D73B3" w:rsidP="008D73B3">
      <w:pPr>
        <w:tabs>
          <w:tab w:val="left" w:pos="9600"/>
          <w:tab w:val="left" w:pos="9795"/>
        </w:tabs>
        <w:autoSpaceDE w:val="0"/>
        <w:autoSpaceDN w:val="0"/>
        <w:adjustRightInd w:val="0"/>
        <w:spacing w:before="150" w:after="0" w:line="240" w:lineRule="auto"/>
        <w:jc w:val="center"/>
        <w:rPr>
          <w:rFonts w:ascii="Arial MT" w:hAnsi="Arial MT" w:cs="Arial MT"/>
          <w:color w:val="000000"/>
          <w:sz w:val="19"/>
          <w:szCs w:val="19"/>
          <w:lang w:eastAsia="pt-BR"/>
        </w:rPr>
      </w:pPr>
      <w:r w:rsidRPr="008D73B3">
        <w:rPr>
          <w:rFonts w:ascii="Arial MT" w:hAnsi="Arial MT" w:cs="Arial MT"/>
          <w:color w:val="000000"/>
          <w:sz w:val="19"/>
          <w:szCs w:val="19"/>
          <w:lang w:eastAsia="pt-BR"/>
        </w:rPr>
        <w:t>CENTENÁRIO DO SUL-PR, 04 de abril de 2025.</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center"/>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MELQUIADES TAVIAN JUNIOR</w:t>
      </w:r>
    </w:p>
    <w:p w:rsidR="008D73B3" w:rsidRPr="008D73B3" w:rsidRDefault="008D73B3" w:rsidP="008D73B3">
      <w:pPr>
        <w:tabs>
          <w:tab w:val="left" w:pos="9600"/>
          <w:tab w:val="left" w:pos="9795"/>
        </w:tabs>
        <w:autoSpaceDE w:val="0"/>
        <w:autoSpaceDN w:val="0"/>
        <w:adjustRightInd w:val="0"/>
        <w:spacing w:after="0" w:line="240" w:lineRule="auto"/>
        <w:jc w:val="center"/>
        <w:rPr>
          <w:rFonts w:ascii="Arial MT" w:hAnsi="Arial MT" w:cs="Arial MT"/>
          <w:color w:val="000000"/>
          <w:sz w:val="19"/>
          <w:szCs w:val="19"/>
          <w:lang w:eastAsia="pt-BR"/>
        </w:rPr>
      </w:pPr>
      <w:r w:rsidRPr="008D73B3">
        <w:rPr>
          <w:rFonts w:ascii="Arial MT" w:hAnsi="Arial MT" w:cs="Arial MT"/>
          <w:color w:val="000000"/>
          <w:sz w:val="19"/>
          <w:szCs w:val="19"/>
          <w:lang w:eastAsia="pt-BR"/>
        </w:rPr>
        <w:t>Prefeito Municipal</w:t>
      </w:r>
    </w:p>
    <w:p w:rsidR="008D73B3" w:rsidRPr="008D73B3" w:rsidRDefault="008D73B3" w:rsidP="008D73B3">
      <w:pPr>
        <w:tabs>
          <w:tab w:val="left" w:pos="9600"/>
          <w:tab w:val="left" w:pos="9795"/>
        </w:tabs>
        <w:autoSpaceDE w:val="0"/>
        <w:autoSpaceDN w:val="0"/>
        <w:adjustRightInd w:val="0"/>
        <w:spacing w:after="0" w:line="240" w:lineRule="auto"/>
        <w:jc w:val="center"/>
        <w:rPr>
          <w:rFonts w:ascii="Times New Roman" w:hAnsi="Times New Roman" w:cs="Times New Roman"/>
          <w:color w:val="000000"/>
          <w:sz w:val="19"/>
          <w:szCs w:val="19"/>
          <w:lang w:eastAsia="pt-BR"/>
        </w:rPr>
      </w:pPr>
      <w:r w:rsidRPr="008D73B3">
        <w:rPr>
          <w:rFonts w:ascii="Times New Roman" w:hAnsi="Times New Roman" w:cs="Times New Roman"/>
          <w:color w:val="000000"/>
          <w:sz w:val="19"/>
          <w:szCs w:val="19"/>
          <w:lang w:eastAsia="pt-BR"/>
        </w:rPr>
        <w:tab/>
      </w:r>
    </w:p>
    <w:p w:rsidR="008D73B3" w:rsidRPr="008D73B3" w:rsidRDefault="008D73B3" w:rsidP="008D73B3">
      <w:pPr>
        <w:tabs>
          <w:tab w:val="left" w:pos="9600"/>
          <w:tab w:val="left" w:pos="9795"/>
        </w:tabs>
        <w:autoSpaceDE w:val="0"/>
        <w:autoSpaceDN w:val="0"/>
        <w:adjustRightInd w:val="0"/>
        <w:spacing w:after="0" w:line="240" w:lineRule="auto"/>
        <w:jc w:val="center"/>
        <w:rPr>
          <w:rFonts w:ascii="Times New Roman" w:hAnsi="Times New Roman" w:cs="Times New Roman"/>
          <w:color w:val="000000"/>
          <w:sz w:val="20"/>
          <w:szCs w:val="20"/>
          <w:lang w:eastAsia="pt-BR"/>
        </w:rPr>
      </w:pPr>
      <w:r w:rsidRPr="008D73B3">
        <w:rPr>
          <w:rFonts w:ascii="Times New Roman" w:hAnsi="Times New Roman" w:cs="Times New Roman"/>
          <w:color w:val="000000"/>
          <w:sz w:val="19"/>
          <w:szCs w:val="19"/>
          <w:lang w:eastAsia="pt-BR"/>
        </w:rPr>
        <w:br w:type="page"/>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24"/>
          <w:szCs w:val="24"/>
          <w:lang w:eastAsia="pt-BR"/>
        </w:rPr>
      </w:pPr>
      <w:r w:rsidRPr="008D73B3">
        <w:rPr>
          <w:rFonts w:ascii="Arial" w:hAnsi="Arial" w:cs="Arial"/>
          <w:b/>
          <w:bCs/>
          <w:color w:val="000000"/>
          <w:sz w:val="24"/>
          <w:szCs w:val="24"/>
          <w:lang w:eastAsia="pt-BR"/>
        </w:rPr>
        <w:lastRenderedPageBreak/>
        <w:t>ANEXO I - TERMO DE REFERÊNCIA</w:t>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24"/>
          <w:szCs w:val="24"/>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24"/>
          <w:szCs w:val="24"/>
          <w:lang w:eastAsia="pt-BR"/>
        </w:rPr>
      </w:pPr>
      <w:r w:rsidRPr="008D73B3">
        <w:rPr>
          <w:rFonts w:ascii="Arial" w:hAnsi="Arial" w:cs="Arial"/>
          <w:b/>
          <w:bCs/>
          <w:color w:val="000000"/>
          <w:sz w:val="24"/>
          <w:szCs w:val="24"/>
          <w:lang w:eastAsia="pt-BR"/>
        </w:rPr>
        <w:t>PROCESSO ADMINISTRATIVO N.° 23/2025</w:t>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24"/>
          <w:szCs w:val="24"/>
          <w:lang w:eastAsia="pt-BR"/>
        </w:rPr>
      </w:pPr>
      <w:r w:rsidRPr="008D73B3">
        <w:rPr>
          <w:rFonts w:ascii="Arial" w:hAnsi="Arial" w:cs="Arial"/>
          <w:b/>
          <w:bCs/>
          <w:color w:val="000000"/>
          <w:sz w:val="24"/>
          <w:szCs w:val="24"/>
          <w:lang w:eastAsia="pt-BR"/>
        </w:rPr>
        <w:t>PREGÃO ELETRÔNICO N. 14/2025.</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4"/>
          <w:szCs w:val="24"/>
          <w:lang w:eastAsia="pt-BR"/>
        </w:rPr>
      </w:pPr>
    </w:p>
    <w:p w:rsidR="008D73B3" w:rsidRPr="008D73B3" w:rsidRDefault="008D73B3" w:rsidP="008D73B3">
      <w:pPr>
        <w:numPr>
          <w:ilvl w:val="1"/>
          <w:numId w:val="9"/>
        </w:numPr>
        <w:tabs>
          <w:tab w:val="left" w:pos="9600"/>
          <w:tab w:val="left" w:pos="9795"/>
        </w:tabs>
        <w:autoSpaceDE w:val="0"/>
        <w:autoSpaceDN w:val="0"/>
        <w:adjustRightInd w:val="0"/>
        <w:spacing w:before="90" w:after="0"/>
        <w:jc w:val="both"/>
        <w:rPr>
          <w:rFonts w:ascii="Arial MT" w:hAnsi="Arial MT" w:cs="Arial MT"/>
          <w:color w:val="000000"/>
          <w:sz w:val="24"/>
          <w:szCs w:val="24"/>
          <w:lang w:eastAsia="pt-BR"/>
        </w:rPr>
      </w:pPr>
      <w:r w:rsidRPr="008D73B3">
        <w:rPr>
          <w:rFonts w:ascii="Arial" w:hAnsi="Arial" w:cs="Arial"/>
          <w:b/>
          <w:bCs/>
          <w:color w:val="000000"/>
          <w:sz w:val="24"/>
          <w:szCs w:val="24"/>
          <w:lang w:eastAsia="pt-BR"/>
        </w:rPr>
        <w:t xml:space="preserve">1.1 OBJETO: Aquisição de sacolas adequadas para armazenagem de lixo reciclável que terão por finalidade serem distribuídas a população para que seja realizada a separação e posterior coleta seletiva no Município de Centenário do Sul, que tem por finalidade atender a demanda da Secretaria de Agricultura e Meio Ambiente, </w:t>
      </w:r>
      <w:r w:rsidRPr="008D73B3">
        <w:rPr>
          <w:rFonts w:ascii="Arial MT" w:hAnsi="Arial MT" w:cs="Arial MT"/>
          <w:color w:val="000000"/>
          <w:sz w:val="24"/>
          <w:szCs w:val="24"/>
          <w:lang w:eastAsia="pt-BR"/>
        </w:rPr>
        <w:t>conforme segue:</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tbl>
      <w:tblPr>
        <w:tblW w:w="4500" w:type="pct"/>
        <w:tblInd w:w="15" w:type="dxa"/>
        <w:tblLayout w:type="fixed"/>
        <w:tblCellMar>
          <w:top w:w="15" w:type="dxa"/>
          <w:left w:w="15" w:type="dxa"/>
          <w:bottom w:w="15" w:type="dxa"/>
          <w:right w:w="15" w:type="dxa"/>
        </w:tblCellMar>
        <w:tblLook w:val="0000"/>
      </w:tblPr>
      <w:tblGrid>
        <w:gridCol w:w="697"/>
        <w:gridCol w:w="3742"/>
        <w:gridCol w:w="696"/>
        <w:gridCol w:w="870"/>
        <w:gridCol w:w="870"/>
        <w:gridCol w:w="1827"/>
      </w:tblGrid>
      <w:tr w:rsidR="008D73B3" w:rsidRPr="008D73B3">
        <w:tc>
          <w:tcPr>
            <w:tcW w:w="9870" w:type="dxa"/>
            <w:gridSpan w:val="6"/>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MATERIAL DE CONSUMO</w:t>
            </w:r>
          </w:p>
        </w:tc>
      </w:tr>
      <w:tr w:rsidR="008D73B3" w:rsidRPr="008D73B3">
        <w:tblPrEx>
          <w:tblCellSpacing w:w="-8" w:type="nil"/>
        </w:tblPrEx>
        <w:trPr>
          <w:tblCellSpacing w:w="-8" w:type="nil"/>
        </w:trPr>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jc w:val="center"/>
              <w:rPr>
                <w:rFonts w:ascii="Arial" w:hAnsi="Arial" w:cs="Arial"/>
                <w:color w:val="000000"/>
                <w:sz w:val="16"/>
                <w:szCs w:val="16"/>
                <w:lang w:eastAsia="pt-BR"/>
              </w:rPr>
            </w:pPr>
            <w:r w:rsidRPr="008D73B3">
              <w:rPr>
                <w:rFonts w:ascii="Arial" w:hAnsi="Arial" w:cs="Arial"/>
                <w:color w:val="000000"/>
                <w:sz w:val="16"/>
                <w:szCs w:val="16"/>
                <w:lang w:eastAsia="pt-BR"/>
              </w:rPr>
              <w:t>Lote</w:t>
            </w:r>
          </w:p>
        </w:tc>
        <w:tc>
          <w:tcPr>
            <w:tcW w:w="215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jc w:val="center"/>
              <w:rPr>
                <w:rFonts w:ascii="Arial" w:hAnsi="Arial" w:cs="Arial"/>
                <w:color w:val="000000"/>
                <w:sz w:val="16"/>
                <w:szCs w:val="16"/>
                <w:lang w:eastAsia="pt-BR"/>
              </w:rPr>
            </w:pPr>
            <w:r w:rsidRPr="008D73B3">
              <w:rPr>
                <w:rFonts w:ascii="Arial" w:hAnsi="Arial" w:cs="Arial"/>
                <w:color w:val="000000"/>
                <w:sz w:val="16"/>
                <w:szCs w:val="16"/>
                <w:lang w:eastAsia="pt-BR"/>
              </w:rPr>
              <w:t>Nome do produto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jc w:val="center"/>
              <w:rPr>
                <w:rFonts w:ascii="Arial" w:hAnsi="Arial" w:cs="Arial"/>
                <w:color w:val="000000"/>
                <w:sz w:val="16"/>
                <w:szCs w:val="16"/>
                <w:lang w:eastAsia="pt-BR"/>
              </w:rPr>
            </w:pPr>
            <w:proofErr w:type="spellStart"/>
            <w:r w:rsidRPr="008D73B3">
              <w:rPr>
                <w:rFonts w:ascii="Arial" w:hAnsi="Arial" w:cs="Arial"/>
                <w:color w:val="000000"/>
                <w:sz w:val="16"/>
                <w:szCs w:val="16"/>
                <w:lang w:eastAsia="pt-BR"/>
              </w:rPr>
              <w:t>Quant</w:t>
            </w:r>
            <w:proofErr w:type="spellEnd"/>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jc w:val="center"/>
              <w:rPr>
                <w:rFonts w:ascii="Arial" w:hAnsi="Arial" w:cs="Arial"/>
                <w:color w:val="000000"/>
                <w:sz w:val="16"/>
                <w:szCs w:val="16"/>
                <w:lang w:eastAsia="pt-BR"/>
              </w:rPr>
            </w:pPr>
            <w:proofErr w:type="spellStart"/>
            <w:r w:rsidRPr="008D73B3">
              <w:rPr>
                <w:rFonts w:ascii="Arial" w:hAnsi="Arial" w:cs="Arial"/>
                <w:color w:val="000000"/>
                <w:sz w:val="16"/>
                <w:szCs w:val="16"/>
                <w:lang w:eastAsia="pt-BR"/>
              </w:rPr>
              <w:t>Unid</w:t>
            </w:r>
            <w:proofErr w:type="spellEnd"/>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jc w:val="center"/>
              <w:rPr>
                <w:rFonts w:ascii="Arial" w:hAnsi="Arial" w:cs="Arial"/>
                <w:color w:val="000000"/>
                <w:sz w:val="16"/>
                <w:szCs w:val="16"/>
                <w:lang w:eastAsia="pt-BR"/>
              </w:rPr>
            </w:pPr>
            <w:r w:rsidRPr="008D73B3">
              <w:rPr>
                <w:rFonts w:ascii="Arial" w:hAnsi="Arial" w:cs="Arial"/>
                <w:color w:val="000000"/>
                <w:sz w:val="16"/>
                <w:szCs w:val="16"/>
                <w:lang w:eastAsia="pt-BR"/>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jc w:val="center"/>
              <w:rPr>
                <w:rFonts w:ascii="Arial" w:hAnsi="Arial" w:cs="Arial"/>
                <w:color w:val="000000"/>
                <w:sz w:val="16"/>
                <w:szCs w:val="16"/>
                <w:lang w:eastAsia="pt-BR"/>
              </w:rPr>
            </w:pPr>
            <w:r w:rsidRPr="008D73B3">
              <w:rPr>
                <w:rFonts w:ascii="Arial" w:hAnsi="Arial" w:cs="Arial"/>
                <w:color w:val="000000"/>
                <w:sz w:val="16"/>
                <w:szCs w:val="16"/>
                <w:lang w:eastAsia="pt-BR"/>
              </w:rPr>
              <w:t>Preço máximo total</w:t>
            </w:r>
          </w:p>
        </w:tc>
      </w:tr>
      <w:tr w:rsidR="008D73B3" w:rsidRPr="008D73B3">
        <w:tblPrEx>
          <w:tblCellSpacing w:w="-8" w:type="nil"/>
        </w:tblPrEx>
        <w:trPr>
          <w:tblCellSpacing w:w="-8" w:type="nil"/>
        </w:trPr>
        <w:tc>
          <w:tcPr>
            <w:tcW w:w="84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jc w:val="center"/>
              <w:rPr>
                <w:rFonts w:ascii="Arial" w:hAnsi="Arial" w:cs="Arial"/>
                <w:color w:val="000000"/>
                <w:sz w:val="16"/>
                <w:szCs w:val="16"/>
                <w:lang w:eastAsia="pt-BR"/>
              </w:rPr>
            </w:pPr>
            <w:r w:rsidRPr="008D73B3">
              <w:rPr>
                <w:rFonts w:ascii="Arial" w:hAnsi="Arial" w:cs="Arial"/>
                <w:color w:val="000000"/>
                <w:sz w:val="16"/>
                <w:szCs w:val="16"/>
                <w:lang w:eastAsia="pt-BR"/>
              </w:rPr>
              <w:t>1</w:t>
            </w:r>
          </w:p>
        </w:tc>
        <w:tc>
          <w:tcPr>
            <w:tcW w:w="2150" w:type="pct"/>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 xml:space="preserve">SACOLA   Sacolas indicadas para coleta de resíduos, confeccionadas em formato BIG-BAG, reutilizáveis adquiridos como descarte de produtos agrícolas, sacos lavados e costurados com medida de 80cm de largura por 90cm de altura com capacidade de 200 litros, composição 100% de tecido reutilizável de BIG-BAG, em polipropileno com gramatura mínima de 235M² com duas alças duplas que acompanham os sacos, com altura de 50cm e reforço interno de 50cm cada lado. Costurado em linha de nylon 100% poliamida 80GR, pesponto com retrocesso, com estampa </w:t>
            </w:r>
            <w:proofErr w:type="spellStart"/>
            <w:r w:rsidRPr="008D73B3">
              <w:rPr>
                <w:rFonts w:ascii="Arial" w:hAnsi="Arial" w:cs="Arial"/>
                <w:color w:val="000000"/>
                <w:sz w:val="16"/>
                <w:szCs w:val="16"/>
                <w:lang w:eastAsia="pt-BR"/>
              </w:rPr>
              <w:t>serigráfica</w:t>
            </w:r>
            <w:proofErr w:type="spellEnd"/>
            <w:r w:rsidRPr="008D73B3">
              <w:rPr>
                <w:rFonts w:ascii="Arial" w:hAnsi="Arial" w:cs="Arial"/>
                <w:color w:val="000000"/>
                <w:sz w:val="16"/>
                <w:szCs w:val="16"/>
                <w:lang w:eastAsia="pt-BR"/>
              </w:rPr>
              <w:t xml:space="preserve"> em única cor, produto 100% reutilizável. Produto limpo e higienizado de alta qualidade. Produzido com matéria prima de sacos BIG-BAG. </w:t>
            </w:r>
            <w:r w:rsidRPr="008D73B3">
              <w:rPr>
                <w:rFonts w:ascii="Arial" w:hAnsi="Arial" w:cs="Arial"/>
                <w:color w:val="000000"/>
                <w:sz w:val="16"/>
                <w:szCs w:val="16"/>
                <w:lang w:eastAsia="pt-BR"/>
              </w:rPr>
              <w:br/>
            </w:r>
          </w:p>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Durabilidade média de cada sacola 4 anos.</w:t>
            </w:r>
          </w:p>
        </w:tc>
        <w:tc>
          <w:tcPr>
            <w:tcW w:w="85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jc w:val="center"/>
              <w:rPr>
                <w:rFonts w:ascii="Arial" w:hAnsi="Arial" w:cs="Arial"/>
                <w:color w:val="000000"/>
                <w:sz w:val="16"/>
                <w:szCs w:val="16"/>
                <w:lang w:eastAsia="pt-BR"/>
              </w:rPr>
            </w:pPr>
            <w:r w:rsidRPr="008D73B3">
              <w:rPr>
                <w:rFonts w:ascii="Arial" w:hAnsi="Arial" w:cs="Arial"/>
                <w:color w:val="000000"/>
                <w:sz w:val="16"/>
                <w:szCs w:val="16"/>
                <w:lang w:eastAsia="pt-BR"/>
              </w:rPr>
              <w:t>5.000,00</w:t>
            </w:r>
          </w:p>
        </w:tc>
        <w:tc>
          <w:tcPr>
            <w:tcW w:w="105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jc w:val="center"/>
              <w:rPr>
                <w:rFonts w:ascii="Arial" w:hAnsi="Arial" w:cs="Arial"/>
                <w:color w:val="000000"/>
                <w:sz w:val="16"/>
                <w:szCs w:val="16"/>
                <w:lang w:eastAsia="pt-BR"/>
              </w:rPr>
            </w:pPr>
            <w:r w:rsidRPr="008D73B3">
              <w:rPr>
                <w:rFonts w:ascii="Arial" w:hAnsi="Arial" w:cs="Arial"/>
                <w:color w:val="000000"/>
                <w:sz w:val="16"/>
                <w:szCs w:val="16"/>
                <w:lang w:eastAsia="pt-BR"/>
              </w:rPr>
              <w:t>UN</w:t>
            </w:r>
          </w:p>
        </w:tc>
        <w:tc>
          <w:tcPr>
            <w:tcW w:w="105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jc w:val="right"/>
              <w:rPr>
                <w:rFonts w:ascii="Arial" w:hAnsi="Arial" w:cs="Arial"/>
                <w:color w:val="000000"/>
                <w:sz w:val="16"/>
                <w:szCs w:val="16"/>
                <w:lang w:eastAsia="pt-BR"/>
              </w:rPr>
            </w:pPr>
            <w:r w:rsidRPr="008D73B3">
              <w:rPr>
                <w:rFonts w:ascii="Arial" w:hAnsi="Arial" w:cs="Arial"/>
                <w:color w:val="000000"/>
                <w:sz w:val="16"/>
                <w:szCs w:val="16"/>
                <w:lang w:eastAsia="pt-BR"/>
              </w:rPr>
              <w:t>15,22</w:t>
            </w:r>
          </w:p>
        </w:tc>
        <w:tc>
          <w:tcPr>
            <w:tcW w:w="157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jc w:val="right"/>
              <w:rPr>
                <w:rFonts w:ascii="Arial" w:hAnsi="Arial" w:cs="Arial"/>
                <w:color w:val="000000"/>
                <w:sz w:val="16"/>
                <w:szCs w:val="16"/>
                <w:lang w:eastAsia="pt-BR"/>
              </w:rPr>
            </w:pPr>
            <w:r w:rsidRPr="008D73B3">
              <w:rPr>
                <w:rFonts w:ascii="Arial" w:hAnsi="Arial" w:cs="Arial"/>
                <w:color w:val="000000"/>
                <w:sz w:val="16"/>
                <w:szCs w:val="16"/>
                <w:lang w:eastAsia="pt-BR"/>
              </w:rPr>
              <w:t>76.100,00</w:t>
            </w:r>
          </w:p>
        </w:tc>
      </w:tr>
      <w:tr w:rsidR="008D73B3" w:rsidRPr="008D73B3">
        <w:tblPrEx>
          <w:tblCellSpacing w:w="-8" w:type="nil"/>
        </w:tblPrEx>
        <w:trPr>
          <w:tblCellSpacing w:w="-8" w:type="nil"/>
        </w:trPr>
        <w:tc>
          <w:tcPr>
            <w:tcW w:w="8295" w:type="dxa"/>
            <w:gridSpan w:val="5"/>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jc w:val="right"/>
              <w:rPr>
                <w:rFonts w:ascii="Arial" w:hAnsi="Arial" w:cs="Arial"/>
                <w:b/>
                <w:bCs/>
                <w:color w:val="000000"/>
                <w:sz w:val="16"/>
                <w:szCs w:val="16"/>
                <w:lang w:eastAsia="pt-BR"/>
              </w:rPr>
            </w:pPr>
            <w:r w:rsidRPr="008D73B3">
              <w:rPr>
                <w:rFonts w:ascii="Arial" w:hAnsi="Arial" w:cs="Arial"/>
                <w:b/>
                <w:bCs/>
                <w:color w:val="000000"/>
                <w:sz w:val="16"/>
                <w:szCs w:val="16"/>
                <w:lang w:eastAsia="pt-BR"/>
              </w:rPr>
              <w:t>TOTAL</w:t>
            </w:r>
          </w:p>
        </w:tc>
        <w:tc>
          <w:tcPr>
            <w:tcW w:w="157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jc w:val="right"/>
              <w:rPr>
                <w:rFonts w:ascii="Arial" w:hAnsi="Arial" w:cs="Arial"/>
                <w:b/>
                <w:bCs/>
                <w:color w:val="000000"/>
                <w:sz w:val="16"/>
                <w:szCs w:val="16"/>
                <w:lang w:eastAsia="pt-BR"/>
              </w:rPr>
            </w:pPr>
            <w:r w:rsidRPr="008D73B3">
              <w:rPr>
                <w:rFonts w:ascii="Arial" w:hAnsi="Arial" w:cs="Arial"/>
                <w:b/>
                <w:bCs/>
                <w:color w:val="000000"/>
                <w:sz w:val="16"/>
                <w:szCs w:val="16"/>
                <w:lang w:eastAsia="pt-BR"/>
              </w:rPr>
              <w:t>R$ 76.100,00</w:t>
            </w:r>
          </w:p>
        </w:tc>
      </w:tr>
    </w:tbl>
    <w:p w:rsidR="008D73B3" w:rsidRPr="008D73B3" w:rsidRDefault="008D73B3" w:rsidP="008D73B3">
      <w:pPr>
        <w:autoSpaceDE w:val="0"/>
        <w:autoSpaceDN w:val="0"/>
        <w:adjustRightInd w:val="0"/>
        <w:spacing w:after="0" w:line="240" w:lineRule="auto"/>
        <w:rPr>
          <w:rFonts w:ascii="Arial" w:hAnsi="Arial" w:cs="Arial"/>
          <w:b/>
          <w:bCs/>
          <w:color w:val="000000"/>
          <w:sz w:val="19"/>
          <w:szCs w:val="19"/>
          <w:lang w:eastAsia="pt-BR"/>
        </w:rPr>
      </w:pPr>
      <w:r w:rsidRPr="008D73B3">
        <w:rPr>
          <w:rFonts w:ascii="Arial" w:hAnsi="Arial" w:cs="Arial"/>
          <w:b/>
          <w:bCs/>
          <w:color w:val="000000"/>
          <w:sz w:val="19"/>
          <w:szCs w:val="19"/>
          <w:lang w:eastAsia="pt-BR"/>
        </w:rPr>
        <w:t>Ata de Registro de Preços</w:t>
      </w:r>
    </w:p>
    <w:p w:rsidR="008D73B3" w:rsidRPr="008D73B3" w:rsidRDefault="008D73B3" w:rsidP="008D73B3">
      <w:pPr>
        <w:autoSpaceDE w:val="0"/>
        <w:autoSpaceDN w:val="0"/>
        <w:adjustRightInd w:val="0"/>
        <w:spacing w:after="0" w:line="240" w:lineRule="auto"/>
        <w:rPr>
          <w:rFonts w:ascii="Arial" w:hAnsi="Arial" w:cs="Arial"/>
          <w:color w:val="000000"/>
          <w:sz w:val="24"/>
          <w:szCs w:val="24"/>
          <w:lang w:eastAsia="pt-BR"/>
        </w:rPr>
      </w:pPr>
    </w:p>
    <w:p w:rsidR="008D73B3" w:rsidRPr="008D73B3" w:rsidRDefault="008D73B3" w:rsidP="008D73B3">
      <w:pPr>
        <w:autoSpaceDE w:val="0"/>
        <w:autoSpaceDN w:val="0"/>
        <w:adjustRightInd w:val="0"/>
        <w:spacing w:after="0" w:line="240" w:lineRule="auto"/>
        <w:rPr>
          <w:rFonts w:ascii="Arial" w:hAnsi="Arial" w:cs="Arial"/>
          <w:color w:val="000000"/>
          <w:sz w:val="24"/>
          <w:szCs w:val="24"/>
          <w:lang w:eastAsia="pt-BR"/>
        </w:rPr>
      </w:pPr>
      <w:r w:rsidRPr="008D73B3">
        <w:rPr>
          <w:rFonts w:ascii="Arial" w:hAnsi="Arial" w:cs="Arial"/>
          <w:b/>
          <w:bCs/>
          <w:color w:val="000000"/>
          <w:sz w:val="24"/>
          <w:szCs w:val="24"/>
          <w:lang w:eastAsia="pt-BR"/>
        </w:rPr>
        <w:t>1.2</w:t>
      </w:r>
      <w:r w:rsidRPr="008D73B3">
        <w:rPr>
          <w:rFonts w:ascii="Arial" w:hAnsi="Arial" w:cs="Arial"/>
          <w:color w:val="000000"/>
          <w:sz w:val="24"/>
          <w:szCs w:val="24"/>
          <w:lang w:eastAsia="pt-BR"/>
        </w:rPr>
        <w:t xml:space="preserve"> O objeto desta contratação não se enquadra como sendo de bem de luxo, conforme contido no art. 20 da Lei n° 14.133/21.</w:t>
      </w:r>
    </w:p>
    <w:p w:rsidR="008D73B3" w:rsidRPr="008D73B3" w:rsidRDefault="008D73B3" w:rsidP="008D73B3">
      <w:pPr>
        <w:autoSpaceDE w:val="0"/>
        <w:autoSpaceDN w:val="0"/>
        <w:adjustRightInd w:val="0"/>
        <w:spacing w:after="0" w:line="240" w:lineRule="auto"/>
        <w:rPr>
          <w:rFonts w:ascii="Arial" w:hAnsi="Arial" w:cs="Arial"/>
          <w:color w:val="000000"/>
          <w:sz w:val="24"/>
          <w:szCs w:val="24"/>
          <w:lang w:eastAsia="pt-BR"/>
        </w:rPr>
      </w:pPr>
    </w:p>
    <w:p w:rsidR="008D73B3" w:rsidRPr="008D73B3" w:rsidRDefault="008D73B3" w:rsidP="008D73B3">
      <w:pPr>
        <w:autoSpaceDE w:val="0"/>
        <w:autoSpaceDN w:val="0"/>
        <w:adjustRightInd w:val="0"/>
        <w:spacing w:after="0" w:line="240" w:lineRule="auto"/>
        <w:rPr>
          <w:rFonts w:ascii="Arial" w:hAnsi="Arial" w:cs="Arial"/>
          <w:color w:val="000000"/>
          <w:sz w:val="24"/>
          <w:szCs w:val="24"/>
          <w:lang w:eastAsia="pt-BR"/>
        </w:rPr>
      </w:pPr>
      <w:r w:rsidRPr="008D73B3">
        <w:rPr>
          <w:rFonts w:ascii="Arial" w:hAnsi="Arial" w:cs="Arial"/>
          <w:b/>
          <w:bCs/>
          <w:color w:val="000000"/>
          <w:sz w:val="24"/>
          <w:szCs w:val="24"/>
          <w:lang w:eastAsia="pt-BR"/>
        </w:rPr>
        <w:t>1.3</w:t>
      </w:r>
      <w:r w:rsidRPr="008D73B3">
        <w:rPr>
          <w:rFonts w:ascii="Arial" w:hAnsi="Arial" w:cs="Arial"/>
          <w:color w:val="000000"/>
          <w:sz w:val="24"/>
          <w:szCs w:val="24"/>
          <w:lang w:eastAsia="pt-BR"/>
        </w:rPr>
        <w:t xml:space="preserve"> A quantidade a ser contratada é baseada na quantidade de locais a serem distribuídas e a reposição caso necessário, considerando um item a ser utilizado diariamente.</w:t>
      </w:r>
    </w:p>
    <w:p w:rsidR="008D73B3" w:rsidRPr="008D73B3" w:rsidRDefault="008D73B3" w:rsidP="008D73B3">
      <w:pPr>
        <w:autoSpaceDE w:val="0"/>
        <w:autoSpaceDN w:val="0"/>
        <w:adjustRightInd w:val="0"/>
        <w:spacing w:after="0" w:line="360" w:lineRule="auto"/>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24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1.4</w:t>
      </w:r>
      <w:r w:rsidRPr="008D73B3">
        <w:rPr>
          <w:rFonts w:ascii="Arial" w:hAnsi="Arial" w:cs="Arial"/>
          <w:color w:val="000000"/>
          <w:sz w:val="24"/>
          <w:szCs w:val="24"/>
          <w:lang w:eastAsia="pt-BR"/>
        </w:rPr>
        <w:t xml:space="preserve"> O</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prazo</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de</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vigência</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da</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contratação</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será</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de</w:t>
      </w:r>
      <w:r w:rsidRPr="008D73B3">
        <w:rPr>
          <w:rFonts w:ascii="Arial" w:hAnsi="Arial" w:cs="Arial"/>
          <w:color w:val="000000"/>
          <w:spacing w:val="30"/>
          <w:sz w:val="24"/>
          <w:szCs w:val="24"/>
          <w:lang w:eastAsia="pt-BR"/>
        </w:rPr>
        <w:t xml:space="preserve"> </w:t>
      </w:r>
      <w:r w:rsidRPr="008D73B3">
        <w:rPr>
          <w:rFonts w:ascii="Arial" w:hAnsi="Arial" w:cs="Arial"/>
          <w:b/>
          <w:bCs/>
          <w:color w:val="000000"/>
          <w:sz w:val="24"/>
          <w:szCs w:val="24"/>
          <w:lang w:eastAsia="pt-BR"/>
        </w:rPr>
        <w:t>até</w:t>
      </w:r>
      <w:r w:rsidRPr="008D73B3">
        <w:rPr>
          <w:rFonts w:ascii="Arial" w:hAnsi="Arial" w:cs="Arial"/>
          <w:b/>
          <w:bCs/>
          <w:color w:val="000000"/>
          <w:spacing w:val="30"/>
          <w:sz w:val="24"/>
          <w:szCs w:val="24"/>
          <w:lang w:eastAsia="pt-BR"/>
        </w:rPr>
        <w:t xml:space="preserve"> </w:t>
      </w:r>
      <w:r w:rsidRPr="008D73B3">
        <w:rPr>
          <w:rFonts w:ascii="Arial" w:hAnsi="Arial" w:cs="Arial"/>
          <w:b/>
          <w:bCs/>
          <w:color w:val="000000"/>
          <w:sz w:val="24"/>
          <w:szCs w:val="24"/>
          <w:lang w:eastAsia="pt-BR"/>
        </w:rPr>
        <w:t>12 (doze)</w:t>
      </w:r>
      <w:r w:rsidRPr="008D73B3">
        <w:rPr>
          <w:rFonts w:ascii="Arial" w:hAnsi="Arial" w:cs="Arial"/>
          <w:b/>
          <w:bCs/>
          <w:color w:val="000000"/>
          <w:spacing w:val="30"/>
          <w:sz w:val="24"/>
          <w:szCs w:val="24"/>
          <w:lang w:eastAsia="pt-BR"/>
        </w:rPr>
        <w:t xml:space="preserve"> </w:t>
      </w:r>
      <w:r w:rsidRPr="008D73B3">
        <w:rPr>
          <w:rFonts w:ascii="Arial" w:hAnsi="Arial" w:cs="Arial"/>
          <w:b/>
          <w:bCs/>
          <w:color w:val="000000"/>
          <w:sz w:val="24"/>
          <w:szCs w:val="24"/>
          <w:lang w:eastAsia="pt-BR"/>
        </w:rPr>
        <w:t>meses</w:t>
      </w:r>
      <w:r w:rsidRPr="008D73B3">
        <w:rPr>
          <w:rFonts w:ascii="Times New Roman" w:hAnsi="Times New Roman" w:cs="Times New Roman"/>
          <w:color w:val="000000"/>
          <w:sz w:val="24"/>
          <w:szCs w:val="24"/>
          <w:lang w:eastAsia="pt-BR"/>
        </w:rPr>
        <w:t>,</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contados</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da</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data</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indicada</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no</w:t>
      </w:r>
      <w:r w:rsidRPr="008D73B3">
        <w:rPr>
          <w:rFonts w:ascii="Arial" w:hAnsi="Arial" w:cs="Arial"/>
          <w:color w:val="000000"/>
          <w:spacing w:val="30"/>
          <w:sz w:val="24"/>
          <w:szCs w:val="24"/>
          <w:lang w:eastAsia="pt-BR"/>
        </w:rPr>
        <w:t xml:space="preserve"> </w:t>
      </w:r>
      <w:r w:rsidRPr="008D73B3">
        <w:rPr>
          <w:rFonts w:ascii="Arial" w:hAnsi="Arial" w:cs="Arial"/>
          <w:color w:val="000000"/>
          <w:sz w:val="24"/>
          <w:szCs w:val="24"/>
          <w:lang w:eastAsia="pt-BR"/>
        </w:rPr>
        <w:t>instrumento contratual, na forma do artigo 105, da Lei n° 14.133/2021.</w:t>
      </w:r>
    </w:p>
    <w:p w:rsidR="008D73B3" w:rsidRPr="008D73B3" w:rsidRDefault="008D73B3" w:rsidP="008D73B3">
      <w:pPr>
        <w:autoSpaceDE w:val="0"/>
        <w:autoSpaceDN w:val="0"/>
        <w:adjustRightInd w:val="0"/>
        <w:spacing w:after="240" w:line="240" w:lineRule="auto"/>
        <w:jc w:val="both"/>
        <w:rPr>
          <w:rFonts w:ascii="Arial" w:hAnsi="Arial" w:cs="Arial"/>
          <w:b/>
          <w:bCs/>
          <w:color w:val="000000"/>
          <w:sz w:val="24"/>
          <w:szCs w:val="24"/>
          <w:lang w:eastAsia="pt-BR"/>
        </w:rPr>
      </w:pPr>
      <w:r w:rsidRPr="008D73B3">
        <w:rPr>
          <w:rFonts w:ascii="Arial" w:hAnsi="Arial" w:cs="Arial"/>
          <w:b/>
          <w:bCs/>
          <w:color w:val="000000"/>
          <w:sz w:val="24"/>
          <w:szCs w:val="24"/>
          <w:lang w:eastAsia="pt-BR"/>
        </w:rPr>
        <w:t>1.5 O valor estimado:</w:t>
      </w:r>
      <w:r w:rsidRPr="008D73B3">
        <w:rPr>
          <w:rFonts w:ascii="Arial" w:hAnsi="Arial" w:cs="Arial"/>
          <w:color w:val="000000"/>
          <w:sz w:val="24"/>
          <w:szCs w:val="24"/>
          <w:lang w:eastAsia="pt-BR"/>
        </w:rPr>
        <w:t xml:space="preserve"> </w:t>
      </w:r>
      <w:r w:rsidRPr="008D73B3">
        <w:rPr>
          <w:rFonts w:ascii="Arial" w:hAnsi="Arial" w:cs="Arial"/>
          <w:b/>
          <w:bCs/>
          <w:color w:val="000000"/>
          <w:sz w:val="24"/>
          <w:szCs w:val="24"/>
          <w:lang w:eastAsia="pt-BR"/>
        </w:rPr>
        <w:t>R$76.100,00 (setenta e seis mil e cem reais).</w:t>
      </w:r>
    </w:p>
    <w:p w:rsidR="008D73B3" w:rsidRPr="008D73B3" w:rsidRDefault="008D73B3" w:rsidP="008D73B3">
      <w:pPr>
        <w:autoSpaceDE w:val="0"/>
        <w:autoSpaceDN w:val="0"/>
        <w:adjustRightInd w:val="0"/>
        <w:spacing w:after="0" w:line="240" w:lineRule="auto"/>
        <w:ind w:left="-285" w:right="-285"/>
        <w:jc w:val="both"/>
        <w:rPr>
          <w:rFonts w:ascii="Arial" w:hAnsi="Arial" w:cs="Arial"/>
          <w:b/>
          <w:bCs/>
          <w:color w:val="000000"/>
          <w:sz w:val="24"/>
          <w:szCs w:val="24"/>
          <w:lang w:eastAsia="pt-BR"/>
        </w:rPr>
      </w:pPr>
      <w:r w:rsidRPr="008D73B3">
        <w:rPr>
          <w:rFonts w:ascii="Arial" w:hAnsi="Arial" w:cs="Arial"/>
          <w:b/>
          <w:bCs/>
          <w:color w:val="000000"/>
          <w:sz w:val="20"/>
          <w:szCs w:val="20"/>
          <w:lang w:eastAsia="pt-BR"/>
        </w:rPr>
        <w:t xml:space="preserve">      </w:t>
      </w:r>
      <w:r w:rsidRPr="008D73B3">
        <w:rPr>
          <w:rFonts w:ascii="Arial" w:hAnsi="Arial" w:cs="Arial"/>
          <w:b/>
          <w:bCs/>
          <w:color w:val="000000"/>
          <w:sz w:val="24"/>
          <w:szCs w:val="24"/>
          <w:lang w:eastAsia="pt-BR"/>
        </w:rPr>
        <w:t>DO OBJETIVO</w:t>
      </w:r>
    </w:p>
    <w:p w:rsidR="008D73B3" w:rsidRPr="008D73B3" w:rsidRDefault="008D73B3" w:rsidP="008D73B3">
      <w:pPr>
        <w:autoSpaceDE w:val="0"/>
        <w:autoSpaceDN w:val="0"/>
        <w:adjustRightInd w:val="0"/>
        <w:spacing w:after="0" w:line="240" w:lineRule="auto"/>
        <w:ind w:left="-285" w:right="-285"/>
        <w:jc w:val="both"/>
        <w:rPr>
          <w:rFonts w:ascii="Arial" w:hAnsi="Arial" w:cs="Arial"/>
          <w:b/>
          <w:bCs/>
          <w:color w:val="000000"/>
          <w:sz w:val="24"/>
          <w:szCs w:val="24"/>
          <w:lang w:eastAsia="pt-BR"/>
        </w:rPr>
      </w:pPr>
    </w:p>
    <w:p w:rsidR="008D73B3" w:rsidRPr="008D73B3" w:rsidRDefault="008D73B3" w:rsidP="008D73B3">
      <w:pPr>
        <w:autoSpaceDE w:val="0"/>
        <w:autoSpaceDN w:val="0"/>
        <w:adjustRightInd w:val="0"/>
        <w:spacing w:after="0" w:line="240" w:lineRule="auto"/>
        <w:ind w:right="-285"/>
        <w:jc w:val="both"/>
        <w:rPr>
          <w:rFonts w:ascii="Arial" w:hAnsi="Arial" w:cs="Arial"/>
          <w:color w:val="000000"/>
          <w:sz w:val="24"/>
          <w:szCs w:val="24"/>
          <w:lang w:eastAsia="pt-BR"/>
        </w:rPr>
      </w:pPr>
      <w:r w:rsidRPr="008D73B3">
        <w:rPr>
          <w:rFonts w:ascii="Arial" w:hAnsi="Arial" w:cs="Arial"/>
          <w:b/>
          <w:bCs/>
          <w:color w:val="000000"/>
          <w:sz w:val="24"/>
          <w:szCs w:val="24"/>
          <w:lang w:eastAsia="pt-BR"/>
        </w:rPr>
        <w:t>1.6</w:t>
      </w:r>
      <w:r w:rsidRPr="008D73B3">
        <w:rPr>
          <w:rFonts w:ascii="Arial" w:hAnsi="Arial" w:cs="Arial"/>
          <w:color w:val="000000"/>
          <w:sz w:val="24"/>
          <w:szCs w:val="24"/>
          <w:lang w:eastAsia="pt-BR"/>
        </w:rPr>
        <w:t xml:space="preserve"> Suprir a necessidade da Secretaria Municipal de Meio Ambiente do Município de Centenário do Sul/PR em </w:t>
      </w:r>
      <w:bookmarkStart w:id="0" w:name="bookmark6"/>
      <w:bookmarkEnd w:id="0"/>
      <w:r w:rsidRPr="008D73B3">
        <w:rPr>
          <w:rFonts w:ascii="Arial" w:hAnsi="Arial" w:cs="Arial"/>
          <w:color w:val="000000"/>
          <w:sz w:val="24"/>
          <w:szCs w:val="24"/>
          <w:lang w:eastAsia="pt-BR"/>
        </w:rPr>
        <w:t xml:space="preserve">fornecer sacolas tipo </w:t>
      </w:r>
      <w:proofErr w:type="spellStart"/>
      <w:r w:rsidRPr="008D73B3">
        <w:rPr>
          <w:rFonts w:ascii="Arial" w:hAnsi="Arial" w:cs="Arial"/>
          <w:color w:val="000000"/>
          <w:sz w:val="24"/>
          <w:szCs w:val="24"/>
          <w:lang w:eastAsia="pt-BR"/>
        </w:rPr>
        <w:t>big-bag</w:t>
      </w:r>
      <w:proofErr w:type="spellEnd"/>
      <w:r w:rsidRPr="008D73B3">
        <w:rPr>
          <w:rFonts w:ascii="Arial" w:hAnsi="Arial" w:cs="Arial"/>
          <w:color w:val="000000"/>
          <w:sz w:val="24"/>
          <w:szCs w:val="24"/>
          <w:lang w:eastAsia="pt-BR"/>
        </w:rPr>
        <w:t>, devidamente identificadas, para realização de separação de lixo reciclável comercial e domiciliar e facilitar recolhimento semanal do material.</w:t>
      </w:r>
      <w:r w:rsidRPr="008D73B3">
        <w:rPr>
          <w:rFonts w:ascii="Arial" w:hAnsi="Arial" w:cs="Arial"/>
          <w:b/>
          <w:bCs/>
          <w:color w:val="000000"/>
          <w:sz w:val="24"/>
          <w:szCs w:val="24"/>
          <w:lang w:eastAsia="pt-BR"/>
        </w:rPr>
        <w:t xml:space="preserve"> </w:t>
      </w:r>
      <w:r w:rsidRPr="008D73B3">
        <w:rPr>
          <w:rFonts w:ascii="Arial" w:hAnsi="Arial" w:cs="Arial"/>
          <w:color w:val="000000"/>
          <w:sz w:val="24"/>
          <w:szCs w:val="24"/>
          <w:lang w:eastAsia="pt-BR"/>
        </w:rPr>
        <w:t xml:space="preserve"> </w:t>
      </w:r>
    </w:p>
    <w:p w:rsidR="008D73B3" w:rsidRPr="008D73B3" w:rsidRDefault="008D73B3" w:rsidP="008D73B3">
      <w:pPr>
        <w:autoSpaceDE w:val="0"/>
        <w:autoSpaceDN w:val="0"/>
        <w:adjustRightInd w:val="0"/>
        <w:spacing w:before="90" w:after="0" w:line="264" w:lineRule="auto"/>
        <w:ind w:left="-285"/>
        <w:rPr>
          <w:rFonts w:ascii="Arial" w:hAnsi="Arial" w:cs="Arial"/>
          <w:color w:val="000000"/>
          <w:sz w:val="24"/>
          <w:szCs w:val="24"/>
          <w:lang w:eastAsia="pt-BR"/>
        </w:rPr>
      </w:pPr>
      <w:r>
        <w:rPr>
          <w:rFonts w:ascii="Arial" w:hAnsi="Arial" w:cs="Arial"/>
          <w:noProof/>
          <w:color w:val="000000"/>
          <w:sz w:val="24"/>
          <w:szCs w:val="24"/>
          <w:lang w:eastAsia="pt-BR"/>
        </w:rPr>
        <w:lastRenderedPageBreak/>
        <w:drawing>
          <wp:inline distT="0" distB="0" distL="0" distR="0">
            <wp:extent cx="6242050" cy="357505"/>
            <wp:effectExtent l="19050" t="0" r="6350" b="0"/>
            <wp:docPr id="3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6242050" cy="357505"/>
                    </a:xfrm>
                    <a:prstGeom prst="rect">
                      <a:avLst/>
                    </a:prstGeom>
                    <a:noFill/>
                    <a:ln w="9525">
                      <a:noFill/>
                      <a:miter lim="800000"/>
                      <a:headEnd/>
                      <a:tailEnd/>
                    </a:ln>
                  </pic:spPr>
                </pic:pic>
              </a:graphicData>
            </a:graphic>
          </wp:inline>
        </w:drawing>
      </w:r>
    </w:p>
    <w:p w:rsidR="008D73B3" w:rsidRPr="008D73B3" w:rsidRDefault="008D73B3" w:rsidP="008D73B3">
      <w:pPr>
        <w:autoSpaceDE w:val="0"/>
        <w:autoSpaceDN w:val="0"/>
        <w:adjustRightInd w:val="0"/>
        <w:spacing w:before="90" w:after="0" w:line="264" w:lineRule="auto"/>
        <w:ind w:left="225"/>
        <w:rPr>
          <w:rFonts w:ascii="Times New Roman" w:hAnsi="Times New Roman" w:cs="Times New Roman"/>
          <w:b/>
          <w:bCs/>
          <w:color w:val="000000"/>
          <w:sz w:val="24"/>
          <w:szCs w:val="24"/>
          <w:lang w:eastAsia="pt-BR"/>
        </w:rPr>
      </w:pPr>
    </w:p>
    <w:p w:rsidR="008D73B3" w:rsidRPr="008D73B3" w:rsidRDefault="008D73B3" w:rsidP="008D73B3">
      <w:pPr>
        <w:autoSpaceDE w:val="0"/>
        <w:autoSpaceDN w:val="0"/>
        <w:adjustRightInd w:val="0"/>
        <w:spacing w:after="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2.1</w:t>
      </w:r>
      <w:r w:rsidRPr="008D73B3">
        <w:rPr>
          <w:rFonts w:ascii="Arial" w:hAnsi="Arial" w:cs="Arial"/>
          <w:color w:val="000000"/>
          <w:sz w:val="24"/>
          <w:szCs w:val="24"/>
          <w:lang w:eastAsia="pt-BR"/>
        </w:rPr>
        <w:t xml:space="preserve"> O uso das sacolas </w:t>
      </w:r>
      <w:proofErr w:type="spellStart"/>
      <w:r w:rsidRPr="008D73B3">
        <w:rPr>
          <w:rFonts w:ascii="Arial" w:hAnsi="Arial" w:cs="Arial"/>
          <w:color w:val="000000"/>
          <w:sz w:val="24"/>
          <w:szCs w:val="24"/>
          <w:lang w:eastAsia="pt-BR"/>
        </w:rPr>
        <w:t>Big-Bag</w:t>
      </w:r>
      <w:proofErr w:type="spellEnd"/>
      <w:r w:rsidRPr="008D73B3">
        <w:rPr>
          <w:rFonts w:ascii="Arial" w:hAnsi="Arial" w:cs="Arial"/>
          <w:color w:val="000000"/>
          <w:sz w:val="24"/>
          <w:szCs w:val="24"/>
          <w:lang w:eastAsia="pt-BR"/>
        </w:rPr>
        <w:t xml:space="preserve"> facilita a separação e armazenamento de resíduos recicláveis, permitindo uma coleta mais organizada e eficiente. Isso contribui diretamente para uma gestão de resíduos mais eficaz, reduzindo o volume de lixo enviado aos aterros sanitários e promovendo a sustentabilidade ambiental.</w:t>
      </w:r>
    </w:p>
    <w:p w:rsidR="008D73B3" w:rsidRPr="008D73B3" w:rsidRDefault="008D73B3" w:rsidP="008D73B3">
      <w:pPr>
        <w:autoSpaceDE w:val="0"/>
        <w:autoSpaceDN w:val="0"/>
        <w:adjustRightInd w:val="0"/>
        <w:spacing w:after="0" w:line="240" w:lineRule="auto"/>
        <w:jc w:val="both"/>
        <w:rPr>
          <w:rFonts w:ascii="Arial" w:hAnsi="Arial" w:cs="Arial"/>
          <w:color w:val="000000"/>
          <w:sz w:val="24"/>
          <w:szCs w:val="24"/>
          <w:lang w:eastAsia="pt-BR"/>
        </w:rPr>
      </w:pPr>
    </w:p>
    <w:p w:rsidR="008D73B3" w:rsidRPr="008D73B3" w:rsidRDefault="008D73B3" w:rsidP="008D73B3">
      <w:pPr>
        <w:autoSpaceDE w:val="0"/>
        <w:autoSpaceDN w:val="0"/>
        <w:adjustRightInd w:val="0"/>
        <w:spacing w:after="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2.2</w:t>
      </w:r>
      <w:r w:rsidRPr="008D73B3">
        <w:rPr>
          <w:rFonts w:ascii="Arial" w:hAnsi="Arial" w:cs="Arial"/>
          <w:color w:val="000000"/>
          <w:sz w:val="24"/>
          <w:szCs w:val="24"/>
          <w:lang w:eastAsia="pt-BR"/>
        </w:rPr>
        <w:t xml:space="preserve"> Ao fornecer as sacolas </w:t>
      </w:r>
      <w:proofErr w:type="spellStart"/>
      <w:r w:rsidRPr="008D73B3">
        <w:rPr>
          <w:rFonts w:ascii="Arial" w:hAnsi="Arial" w:cs="Arial"/>
          <w:color w:val="000000"/>
          <w:sz w:val="24"/>
          <w:szCs w:val="24"/>
          <w:lang w:eastAsia="pt-BR"/>
        </w:rPr>
        <w:t>Big-Bag</w:t>
      </w:r>
      <w:proofErr w:type="spellEnd"/>
      <w:r w:rsidRPr="008D73B3">
        <w:rPr>
          <w:rFonts w:ascii="Arial" w:hAnsi="Arial" w:cs="Arial"/>
          <w:color w:val="000000"/>
          <w:sz w:val="24"/>
          <w:szCs w:val="24"/>
          <w:lang w:eastAsia="pt-BR"/>
        </w:rPr>
        <w:t>, a prefeitura incentiva os moradores e comerciantes a separarem corretamente os materiais recicláveis. Com um sistema de coleta facilitado, a taxa de reciclagem tende a aumentar, contribuindo para a economia circular e redução do impacto ambiental.</w:t>
      </w:r>
    </w:p>
    <w:p w:rsidR="008D73B3" w:rsidRPr="008D73B3" w:rsidRDefault="008D73B3" w:rsidP="008D73B3">
      <w:pPr>
        <w:autoSpaceDE w:val="0"/>
        <w:autoSpaceDN w:val="0"/>
        <w:adjustRightInd w:val="0"/>
        <w:spacing w:after="0" w:line="240" w:lineRule="auto"/>
        <w:jc w:val="both"/>
        <w:rPr>
          <w:rFonts w:ascii="Arial" w:hAnsi="Arial" w:cs="Arial"/>
          <w:color w:val="000000"/>
          <w:sz w:val="24"/>
          <w:szCs w:val="24"/>
          <w:lang w:eastAsia="pt-BR"/>
        </w:rPr>
      </w:pPr>
    </w:p>
    <w:p w:rsidR="008D73B3" w:rsidRPr="008D73B3" w:rsidRDefault="008D73B3" w:rsidP="008D73B3">
      <w:pPr>
        <w:autoSpaceDE w:val="0"/>
        <w:autoSpaceDN w:val="0"/>
        <w:adjustRightInd w:val="0"/>
        <w:spacing w:after="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2.3</w:t>
      </w:r>
      <w:r w:rsidRPr="008D73B3">
        <w:rPr>
          <w:rFonts w:ascii="Arial" w:hAnsi="Arial" w:cs="Arial"/>
          <w:color w:val="000000"/>
          <w:sz w:val="24"/>
          <w:szCs w:val="24"/>
          <w:lang w:eastAsia="pt-BR"/>
        </w:rPr>
        <w:t xml:space="preserve"> Além disso, ao adotar práticas que incentivam a reciclagem e a gestão eficiente dos resíduos, a prefeitura alinha-se com as exigências da legislação ambiental vigente, como a Política Nacional de Resíduos Sólidos (Lei nº 12.305/2010), evitando penalidades e promovendo uma imagem positiva da administração pública.</w:t>
      </w:r>
    </w:p>
    <w:p w:rsidR="008D73B3" w:rsidRPr="008D73B3" w:rsidRDefault="008D73B3" w:rsidP="008D73B3">
      <w:pPr>
        <w:autoSpaceDE w:val="0"/>
        <w:autoSpaceDN w:val="0"/>
        <w:adjustRightInd w:val="0"/>
        <w:spacing w:after="0" w:line="240" w:lineRule="auto"/>
        <w:jc w:val="both"/>
        <w:rPr>
          <w:rFonts w:ascii="Arial" w:hAnsi="Arial" w:cs="Arial"/>
          <w:color w:val="000000"/>
          <w:sz w:val="24"/>
          <w:szCs w:val="24"/>
          <w:lang w:eastAsia="pt-BR"/>
        </w:rPr>
      </w:pPr>
    </w:p>
    <w:p w:rsidR="008D73B3" w:rsidRPr="008D73B3" w:rsidRDefault="008D73B3" w:rsidP="008D73B3">
      <w:pPr>
        <w:autoSpaceDE w:val="0"/>
        <w:autoSpaceDN w:val="0"/>
        <w:adjustRightInd w:val="0"/>
        <w:spacing w:after="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2.4</w:t>
      </w:r>
      <w:r w:rsidRPr="008D73B3">
        <w:rPr>
          <w:rFonts w:ascii="Arial" w:hAnsi="Arial" w:cs="Arial"/>
          <w:color w:val="000000"/>
          <w:sz w:val="24"/>
          <w:szCs w:val="24"/>
          <w:lang w:eastAsia="pt-BR"/>
        </w:rPr>
        <w:t xml:space="preserve"> Portanto a iniciativa da Secretaria Municipal de Meio Ambiente em adquirir e promover o uso de sacolas tipo </w:t>
      </w:r>
      <w:proofErr w:type="spellStart"/>
      <w:r w:rsidRPr="008D73B3">
        <w:rPr>
          <w:rFonts w:ascii="Arial" w:hAnsi="Arial" w:cs="Arial"/>
          <w:color w:val="000000"/>
          <w:sz w:val="24"/>
          <w:szCs w:val="24"/>
          <w:lang w:eastAsia="pt-BR"/>
        </w:rPr>
        <w:t>Big-Bag</w:t>
      </w:r>
      <w:proofErr w:type="spellEnd"/>
      <w:r w:rsidRPr="008D73B3">
        <w:rPr>
          <w:rFonts w:ascii="Arial" w:hAnsi="Arial" w:cs="Arial"/>
          <w:color w:val="000000"/>
          <w:sz w:val="24"/>
          <w:szCs w:val="24"/>
          <w:lang w:eastAsia="pt-BR"/>
        </w:rPr>
        <w:t xml:space="preserve"> para a separação do lixo reciclável representa uma ação estratégica que gera benefícios ambientais, sociais e econômicos para o município. Além de facilitar o processo de coleta e destinação correta dos resíduos, essa medida reforça o compromisso da administração com a sustentabilidade e o bem-estar da comunidade.</w:t>
      </w:r>
    </w:p>
    <w:p w:rsidR="008D73B3" w:rsidRPr="008D73B3" w:rsidRDefault="008D73B3" w:rsidP="008D73B3">
      <w:pPr>
        <w:autoSpaceDE w:val="0"/>
        <w:autoSpaceDN w:val="0"/>
        <w:adjustRightInd w:val="0"/>
        <w:spacing w:before="90" w:after="0" w:line="264" w:lineRule="auto"/>
        <w:ind w:left="225"/>
        <w:rPr>
          <w:rFonts w:ascii="Times New Roman" w:hAnsi="Times New Roman" w:cs="Times New Roman"/>
          <w:b/>
          <w:bCs/>
          <w:color w:val="000000"/>
          <w:sz w:val="24"/>
          <w:szCs w:val="24"/>
          <w:lang w:eastAsia="pt-BR"/>
        </w:rPr>
      </w:pPr>
    </w:p>
    <w:p w:rsidR="008D73B3" w:rsidRPr="008D73B3" w:rsidRDefault="008D73B3" w:rsidP="008D73B3">
      <w:pPr>
        <w:autoSpaceDE w:val="0"/>
        <w:autoSpaceDN w:val="0"/>
        <w:adjustRightInd w:val="0"/>
        <w:spacing w:before="15" w:after="0" w:line="240" w:lineRule="auto"/>
        <w:rPr>
          <w:rFonts w:ascii="Times New Roman" w:hAnsi="Times New Roman" w:cs="Times New Roman"/>
          <w:b/>
          <w:bCs/>
          <w:color w:val="000000"/>
          <w:sz w:val="24"/>
          <w:szCs w:val="24"/>
          <w:lang w:eastAsia="pt-BR"/>
        </w:rPr>
      </w:pPr>
      <w:r>
        <w:rPr>
          <w:rFonts w:ascii="Times New Roman" w:hAnsi="Times New Roman" w:cs="Times New Roman"/>
          <w:b/>
          <w:bCs/>
          <w:noProof/>
          <w:color w:val="000000"/>
          <w:sz w:val="24"/>
          <w:szCs w:val="24"/>
          <w:lang w:eastAsia="pt-BR"/>
        </w:rPr>
        <w:drawing>
          <wp:inline distT="0" distB="0" distL="0" distR="0">
            <wp:extent cx="6305550" cy="318135"/>
            <wp:effectExtent l="19050" t="0" r="0" b="0"/>
            <wp:docPr id="31"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a:stretch>
                      <a:fillRect/>
                    </a:stretch>
                  </pic:blipFill>
                  <pic:spPr bwMode="auto">
                    <a:xfrm>
                      <a:off x="0" y="0"/>
                      <a:ext cx="6305550" cy="318135"/>
                    </a:xfrm>
                    <a:prstGeom prst="rect">
                      <a:avLst/>
                    </a:prstGeom>
                    <a:noFill/>
                    <a:ln w="9525">
                      <a:noFill/>
                      <a:miter lim="800000"/>
                      <a:headEnd/>
                      <a:tailEnd/>
                    </a:ln>
                  </pic:spPr>
                </pic:pic>
              </a:graphicData>
            </a:graphic>
          </wp:inline>
        </w:drawing>
      </w:r>
    </w:p>
    <w:p w:rsidR="008D73B3" w:rsidRPr="008D73B3" w:rsidRDefault="008D73B3" w:rsidP="008D73B3">
      <w:pPr>
        <w:autoSpaceDE w:val="0"/>
        <w:autoSpaceDN w:val="0"/>
        <w:adjustRightInd w:val="0"/>
        <w:spacing w:before="15" w:after="0" w:line="240" w:lineRule="auto"/>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before="90" w:after="24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3.1</w:t>
      </w:r>
      <w:r w:rsidRPr="008D73B3">
        <w:rPr>
          <w:rFonts w:ascii="Arial" w:hAnsi="Arial" w:cs="Arial"/>
          <w:color w:val="000000"/>
          <w:sz w:val="24"/>
          <w:szCs w:val="24"/>
          <w:lang w:eastAsia="pt-BR"/>
        </w:rPr>
        <w:t xml:space="preserve"> A contratação deverá observar os seguintes</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requisitos:</w:t>
      </w:r>
    </w:p>
    <w:p w:rsidR="008D73B3" w:rsidRPr="008D73B3" w:rsidRDefault="008D73B3" w:rsidP="008D73B3">
      <w:pPr>
        <w:autoSpaceDE w:val="0"/>
        <w:autoSpaceDN w:val="0"/>
        <w:adjustRightInd w:val="0"/>
        <w:spacing w:before="150" w:after="24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3.1.1</w:t>
      </w:r>
      <w:r w:rsidRPr="008D73B3">
        <w:rPr>
          <w:rFonts w:ascii="Arial" w:hAnsi="Arial" w:cs="Arial"/>
          <w:color w:val="000000"/>
          <w:sz w:val="24"/>
          <w:szCs w:val="24"/>
          <w:lang w:eastAsia="pt-BR"/>
        </w:rPr>
        <w:t xml:space="preserve"> O critério de julgamento a ser utilizado no presente certame será o </w:t>
      </w:r>
      <w:r w:rsidRPr="008D73B3">
        <w:rPr>
          <w:rFonts w:ascii="Arial" w:hAnsi="Arial" w:cs="Arial"/>
          <w:b/>
          <w:bCs/>
          <w:color w:val="000000"/>
          <w:sz w:val="24"/>
          <w:szCs w:val="24"/>
          <w:lang w:eastAsia="pt-BR"/>
        </w:rPr>
        <w:t>menor</w:t>
      </w:r>
      <w:r w:rsidRPr="008D73B3">
        <w:rPr>
          <w:rFonts w:ascii="Arial" w:hAnsi="Arial" w:cs="Arial"/>
          <w:color w:val="000000"/>
          <w:sz w:val="24"/>
          <w:szCs w:val="24"/>
          <w:lang w:eastAsia="pt-BR"/>
        </w:rPr>
        <w:t xml:space="preserve"> </w:t>
      </w:r>
      <w:r w:rsidRPr="008D73B3">
        <w:rPr>
          <w:rFonts w:ascii="Arial" w:hAnsi="Arial" w:cs="Arial"/>
          <w:b/>
          <w:bCs/>
          <w:color w:val="000000"/>
          <w:sz w:val="24"/>
          <w:szCs w:val="24"/>
          <w:lang w:eastAsia="pt-BR"/>
        </w:rPr>
        <w:t>preço por item</w:t>
      </w:r>
      <w:r w:rsidRPr="008D73B3">
        <w:rPr>
          <w:rFonts w:ascii="Arial" w:hAnsi="Arial" w:cs="Arial"/>
          <w:color w:val="000000"/>
          <w:sz w:val="24"/>
          <w:szCs w:val="24"/>
          <w:lang w:eastAsia="pt-BR"/>
        </w:rPr>
        <w:t>;</w:t>
      </w:r>
    </w:p>
    <w:p w:rsidR="008D73B3" w:rsidRPr="008D73B3" w:rsidRDefault="008D73B3" w:rsidP="008D73B3">
      <w:pPr>
        <w:autoSpaceDE w:val="0"/>
        <w:autoSpaceDN w:val="0"/>
        <w:adjustRightInd w:val="0"/>
        <w:spacing w:before="150" w:after="24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3.1.2</w:t>
      </w:r>
      <w:r w:rsidRPr="008D73B3">
        <w:rPr>
          <w:rFonts w:ascii="Arial" w:hAnsi="Arial" w:cs="Arial"/>
          <w:color w:val="000000"/>
          <w:sz w:val="24"/>
          <w:szCs w:val="24"/>
          <w:lang w:eastAsia="pt-BR"/>
        </w:rPr>
        <w:t xml:space="preserve"> Não serão aplicadas a indicação e/ou a vedação de marcas;</w:t>
      </w:r>
    </w:p>
    <w:p w:rsidR="008D73B3" w:rsidRPr="008D73B3" w:rsidRDefault="008D73B3" w:rsidP="008D73B3">
      <w:pPr>
        <w:autoSpaceDE w:val="0"/>
        <w:autoSpaceDN w:val="0"/>
        <w:adjustRightInd w:val="0"/>
        <w:spacing w:before="150" w:after="240" w:line="240" w:lineRule="auto"/>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w:t>
      </w:r>
      <w:r w:rsidRPr="008D73B3">
        <w:rPr>
          <w:rFonts w:ascii="Arial" w:hAnsi="Arial" w:cs="Arial"/>
          <w:b/>
          <w:bCs/>
          <w:color w:val="000000"/>
          <w:sz w:val="24"/>
          <w:szCs w:val="24"/>
          <w:lang w:eastAsia="pt-BR"/>
        </w:rPr>
        <w:t>3.1.3</w:t>
      </w:r>
      <w:r w:rsidRPr="008D73B3">
        <w:rPr>
          <w:rFonts w:ascii="Arial" w:hAnsi="Arial" w:cs="Arial"/>
          <w:color w:val="000000"/>
          <w:sz w:val="24"/>
          <w:szCs w:val="24"/>
          <w:lang w:eastAsia="pt-BR"/>
        </w:rPr>
        <w:t xml:space="preserve"> Não será admitida a subcontratação do objeto contratual;</w:t>
      </w:r>
    </w:p>
    <w:p w:rsidR="008D73B3" w:rsidRPr="008D73B3" w:rsidRDefault="008D73B3" w:rsidP="008D73B3">
      <w:pPr>
        <w:autoSpaceDE w:val="0"/>
        <w:autoSpaceDN w:val="0"/>
        <w:adjustRightInd w:val="0"/>
        <w:spacing w:before="150" w:after="24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3.2</w:t>
      </w:r>
      <w:r w:rsidRPr="008D73B3">
        <w:rPr>
          <w:rFonts w:ascii="Arial" w:hAnsi="Arial" w:cs="Arial"/>
          <w:color w:val="000000"/>
          <w:sz w:val="24"/>
          <w:szCs w:val="24"/>
          <w:lang w:eastAsia="pt-BR"/>
        </w:rPr>
        <w:t xml:space="preserve"> Não haverá exigência da garantia da contratação dos </w:t>
      </w:r>
      <w:proofErr w:type="spellStart"/>
      <w:r w:rsidRPr="008D73B3">
        <w:rPr>
          <w:rFonts w:ascii="Arial" w:hAnsi="Arial" w:cs="Arial"/>
          <w:color w:val="000000"/>
          <w:sz w:val="24"/>
          <w:szCs w:val="24"/>
          <w:lang w:eastAsia="pt-BR"/>
        </w:rPr>
        <w:t>arts</w:t>
      </w:r>
      <w:proofErr w:type="spellEnd"/>
      <w:r w:rsidRPr="008D73B3">
        <w:rPr>
          <w:rFonts w:ascii="Arial" w:hAnsi="Arial" w:cs="Arial"/>
          <w:color w:val="000000"/>
          <w:sz w:val="24"/>
          <w:szCs w:val="24"/>
          <w:lang w:eastAsia="pt-BR"/>
        </w:rPr>
        <w:t>. 96 e seguintes da Lei nº 14.133/21.</w:t>
      </w:r>
    </w:p>
    <w:p w:rsidR="008D73B3" w:rsidRPr="008D73B3" w:rsidRDefault="008D73B3" w:rsidP="008D73B3">
      <w:pPr>
        <w:tabs>
          <w:tab w:val="left" w:pos="1215"/>
        </w:tabs>
        <w:autoSpaceDE w:val="0"/>
        <w:autoSpaceDN w:val="0"/>
        <w:adjustRightInd w:val="0"/>
        <w:spacing w:after="240" w:line="240" w:lineRule="auto"/>
        <w:jc w:val="both"/>
        <w:rPr>
          <w:rFonts w:ascii="Arial" w:hAnsi="Arial" w:cs="Arial"/>
          <w:b/>
          <w:bCs/>
          <w:color w:val="000000"/>
          <w:sz w:val="24"/>
          <w:szCs w:val="24"/>
          <w:lang w:eastAsia="pt-BR"/>
        </w:rPr>
      </w:pPr>
      <w:r w:rsidRPr="008D73B3">
        <w:rPr>
          <w:rFonts w:ascii="Arial" w:hAnsi="Arial" w:cs="Arial"/>
          <w:b/>
          <w:bCs/>
          <w:color w:val="000000"/>
          <w:sz w:val="24"/>
          <w:szCs w:val="24"/>
          <w:lang w:eastAsia="pt-BR"/>
        </w:rPr>
        <w:t>3.3</w:t>
      </w:r>
      <w:r w:rsidRPr="008D73B3">
        <w:rPr>
          <w:rFonts w:ascii="Arial" w:hAnsi="Arial" w:cs="Arial"/>
          <w:color w:val="000000"/>
          <w:sz w:val="24"/>
          <w:szCs w:val="24"/>
          <w:lang w:eastAsia="pt-BR"/>
        </w:rPr>
        <w:t xml:space="preserve"> Poderão participar</w:t>
      </w:r>
      <w:r w:rsidRPr="008D73B3">
        <w:rPr>
          <w:rFonts w:ascii="Arial" w:hAnsi="Arial" w:cs="Arial"/>
          <w:color w:val="000000"/>
          <w:spacing w:val="45"/>
          <w:sz w:val="24"/>
          <w:szCs w:val="24"/>
          <w:lang w:eastAsia="pt-BR"/>
        </w:rPr>
        <w:t xml:space="preserve"> </w:t>
      </w:r>
      <w:r w:rsidRPr="008D73B3">
        <w:rPr>
          <w:rFonts w:ascii="Arial" w:hAnsi="Arial" w:cs="Arial"/>
          <w:color w:val="000000"/>
          <w:sz w:val="24"/>
          <w:szCs w:val="24"/>
          <w:lang w:eastAsia="pt-BR"/>
        </w:rPr>
        <w:t xml:space="preserve">todos os interessados que estejam regularmente constituídos como </w:t>
      </w:r>
      <w:r w:rsidRPr="008D73B3">
        <w:rPr>
          <w:rFonts w:ascii="Arial" w:hAnsi="Arial" w:cs="Arial"/>
          <w:b/>
          <w:bCs/>
          <w:color w:val="000000"/>
          <w:sz w:val="24"/>
          <w:szCs w:val="24"/>
          <w:lang w:eastAsia="pt-BR"/>
        </w:rPr>
        <w:t>pessoas jurídicas,</w:t>
      </w:r>
      <w:r w:rsidRPr="008D73B3">
        <w:rPr>
          <w:rFonts w:ascii="Arial" w:hAnsi="Arial" w:cs="Arial"/>
          <w:color w:val="000000"/>
          <w:sz w:val="24"/>
          <w:szCs w:val="24"/>
          <w:lang w:eastAsia="pt-BR"/>
        </w:rPr>
        <w:t xml:space="preserve"> </w:t>
      </w:r>
      <w:r w:rsidRPr="008D73B3">
        <w:rPr>
          <w:rFonts w:ascii="Arial" w:hAnsi="Arial" w:cs="Arial"/>
          <w:b/>
          <w:bCs/>
          <w:color w:val="000000"/>
          <w:sz w:val="24"/>
          <w:szCs w:val="24"/>
          <w:lang w:eastAsia="pt-BR"/>
        </w:rPr>
        <w:t>com ramo de atividade compatível com o objeto.</w:t>
      </w:r>
    </w:p>
    <w:p w:rsidR="008D73B3" w:rsidRPr="008D73B3" w:rsidRDefault="008D73B3" w:rsidP="008D73B3">
      <w:pPr>
        <w:autoSpaceDE w:val="0"/>
        <w:autoSpaceDN w:val="0"/>
        <w:adjustRightInd w:val="0"/>
        <w:spacing w:before="255" w:after="0" w:line="216" w:lineRule="auto"/>
        <w:ind w:right="-15"/>
        <w:jc w:val="both"/>
        <w:rPr>
          <w:rFonts w:ascii="Arial" w:hAnsi="Arial" w:cs="Arial"/>
          <w:color w:val="000000"/>
          <w:sz w:val="24"/>
          <w:szCs w:val="24"/>
          <w:lang w:eastAsia="pt-BR"/>
        </w:rPr>
      </w:pPr>
      <w:r w:rsidRPr="008D73B3">
        <w:rPr>
          <w:rFonts w:ascii="Arial" w:hAnsi="Arial" w:cs="Arial"/>
          <w:b/>
          <w:bCs/>
          <w:color w:val="000000"/>
          <w:sz w:val="24"/>
          <w:szCs w:val="24"/>
          <w:lang w:eastAsia="pt-BR"/>
        </w:rPr>
        <w:t xml:space="preserve">3.4 </w:t>
      </w:r>
      <w:r w:rsidRPr="008D73B3">
        <w:rPr>
          <w:rFonts w:ascii="Arial" w:hAnsi="Arial" w:cs="Arial"/>
          <w:color w:val="000000"/>
          <w:sz w:val="24"/>
          <w:szCs w:val="24"/>
          <w:lang w:eastAsia="pt-BR"/>
        </w:rPr>
        <w:t xml:space="preserve">Os bens cotados deverão obedecer às normas e padrões da ABNT, ser de boa qualidade e atender eficazmente às finalidades que deles naturalmente se esperam, conforme determina o Código </w:t>
      </w:r>
      <w:proofErr w:type="spellStart"/>
      <w:r w:rsidRPr="008D73B3">
        <w:rPr>
          <w:rFonts w:ascii="Arial" w:hAnsi="Arial" w:cs="Arial"/>
          <w:color w:val="000000"/>
          <w:sz w:val="24"/>
          <w:szCs w:val="24"/>
          <w:lang w:eastAsia="pt-BR"/>
        </w:rPr>
        <w:t>deDefesa</w:t>
      </w:r>
      <w:proofErr w:type="spellEnd"/>
      <w:r w:rsidRPr="008D73B3">
        <w:rPr>
          <w:rFonts w:ascii="Arial" w:hAnsi="Arial" w:cs="Arial"/>
          <w:color w:val="000000"/>
          <w:sz w:val="24"/>
          <w:szCs w:val="24"/>
          <w:lang w:eastAsia="pt-BR"/>
        </w:rPr>
        <w:t xml:space="preserve"> do Consumidor.</w:t>
      </w:r>
    </w:p>
    <w:p w:rsidR="008D73B3" w:rsidRPr="008D73B3" w:rsidRDefault="008D73B3" w:rsidP="008D73B3">
      <w:pPr>
        <w:autoSpaceDE w:val="0"/>
        <w:autoSpaceDN w:val="0"/>
        <w:adjustRightInd w:val="0"/>
        <w:spacing w:before="255" w:after="0" w:line="216" w:lineRule="auto"/>
        <w:ind w:right="-15"/>
        <w:jc w:val="both"/>
        <w:rPr>
          <w:rFonts w:ascii="Arial" w:hAnsi="Arial" w:cs="Arial"/>
          <w:color w:val="000000"/>
          <w:sz w:val="24"/>
          <w:szCs w:val="24"/>
          <w:lang w:eastAsia="pt-BR"/>
        </w:rPr>
      </w:pPr>
    </w:p>
    <w:p w:rsidR="008D73B3" w:rsidRPr="008D73B3" w:rsidRDefault="008D73B3" w:rsidP="008D73B3">
      <w:pPr>
        <w:tabs>
          <w:tab w:val="left" w:pos="1215"/>
        </w:tabs>
        <w:autoSpaceDE w:val="0"/>
        <w:autoSpaceDN w:val="0"/>
        <w:adjustRightInd w:val="0"/>
        <w:spacing w:after="24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lastRenderedPageBreak/>
        <w:t xml:space="preserve">3.5 </w:t>
      </w:r>
      <w:r w:rsidRPr="008D73B3">
        <w:rPr>
          <w:rFonts w:ascii="Arial" w:hAnsi="Arial" w:cs="Arial"/>
          <w:color w:val="000000"/>
          <w:sz w:val="24"/>
          <w:szCs w:val="24"/>
          <w:lang w:eastAsia="pt-BR"/>
        </w:rPr>
        <w:t>A aquisição do objeto deste estudo obedecerá aos critérios de sustentabilidade ambiental contidos no Guia Nacional de Contratações Sustentáveis, no que couber.</w:t>
      </w:r>
    </w:p>
    <w:p w:rsidR="008D73B3" w:rsidRPr="008D73B3" w:rsidRDefault="008D73B3" w:rsidP="008D73B3">
      <w:pPr>
        <w:tabs>
          <w:tab w:val="left" w:pos="1215"/>
        </w:tabs>
        <w:autoSpaceDE w:val="0"/>
        <w:autoSpaceDN w:val="0"/>
        <w:adjustRightInd w:val="0"/>
        <w:spacing w:after="240" w:line="36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 xml:space="preserve">3.6 </w:t>
      </w:r>
      <w:r w:rsidRPr="008D73B3">
        <w:rPr>
          <w:rFonts w:ascii="Arial" w:hAnsi="Arial" w:cs="Arial"/>
          <w:color w:val="000000"/>
          <w:sz w:val="24"/>
          <w:szCs w:val="24"/>
          <w:lang w:eastAsia="pt-BR"/>
        </w:rPr>
        <w:t>O</w:t>
      </w:r>
      <w:r w:rsidRPr="008D73B3">
        <w:rPr>
          <w:rFonts w:ascii="Arial" w:hAnsi="Arial" w:cs="Arial"/>
          <w:b/>
          <w:bCs/>
          <w:color w:val="000000"/>
          <w:sz w:val="24"/>
          <w:szCs w:val="24"/>
          <w:lang w:eastAsia="pt-BR"/>
        </w:rPr>
        <w:t xml:space="preserve"> </w:t>
      </w:r>
      <w:r w:rsidRPr="008D73B3">
        <w:rPr>
          <w:rFonts w:ascii="Arial" w:hAnsi="Arial" w:cs="Arial"/>
          <w:color w:val="000000"/>
          <w:sz w:val="24"/>
          <w:szCs w:val="24"/>
          <w:lang w:eastAsia="pt-BR"/>
        </w:rPr>
        <w:t>produto deverá ser 100% reutilizável.</w:t>
      </w:r>
    </w:p>
    <w:p w:rsidR="008D73B3" w:rsidRPr="008D73B3" w:rsidRDefault="008D73B3" w:rsidP="008D73B3">
      <w:pPr>
        <w:tabs>
          <w:tab w:val="left" w:pos="1215"/>
        </w:tabs>
        <w:autoSpaceDE w:val="0"/>
        <w:autoSpaceDN w:val="0"/>
        <w:adjustRightInd w:val="0"/>
        <w:spacing w:after="240" w:line="36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 xml:space="preserve">3.7 </w:t>
      </w:r>
      <w:r w:rsidRPr="008D73B3">
        <w:rPr>
          <w:rFonts w:ascii="Arial" w:hAnsi="Arial" w:cs="Arial"/>
          <w:color w:val="000000"/>
          <w:sz w:val="24"/>
          <w:szCs w:val="24"/>
          <w:lang w:eastAsia="pt-BR"/>
        </w:rPr>
        <w:t>O produto deverá ser entregue limpo e higienizado, além de alta qualidade.</w:t>
      </w:r>
    </w:p>
    <w:p w:rsidR="008D73B3" w:rsidRPr="008D73B3" w:rsidRDefault="008D73B3" w:rsidP="008D73B3">
      <w:pPr>
        <w:tabs>
          <w:tab w:val="left" w:pos="1215"/>
        </w:tabs>
        <w:autoSpaceDE w:val="0"/>
        <w:autoSpaceDN w:val="0"/>
        <w:adjustRightInd w:val="0"/>
        <w:spacing w:after="240" w:line="36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 xml:space="preserve">3.8 </w:t>
      </w:r>
      <w:r w:rsidRPr="008D73B3">
        <w:rPr>
          <w:rFonts w:ascii="Arial" w:hAnsi="Arial" w:cs="Arial"/>
          <w:color w:val="000000"/>
          <w:sz w:val="24"/>
          <w:szCs w:val="24"/>
          <w:lang w:eastAsia="pt-BR"/>
        </w:rPr>
        <w:t>A Durabilidade média de cada sacola será 4 anos.</w:t>
      </w:r>
    </w:p>
    <w:p w:rsidR="008D73B3" w:rsidRPr="008D73B3" w:rsidRDefault="008D73B3" w:rsidP="008D73B3">
      <w:pPr>
        <w:keepNext/>
        <w:keepLines/>
        <w:autoSpaceDE w:val="0"/>
        <w:autoSpaceDN w:val="0"/>
        <w:adjustRightInd w:val="0"/>
        <w:spacing w:after="0" w:line="240" w:lineRule="auto"/>
        <w:ind w:right="-30"/>
        <w:jc w:val="both"/>
        <w:rPr>
          <w:rFonts w:ascii="Times New Roman" w:hAnsi="Times New Roman" w:cs="Times New Roman"/>
          <w:color w:val="000000"/>
          <w:sz w:val="24"/>
          <w:szCs w:val="24"/>
          <w:lang w:eastAsia="pt-BR"/>
        </w:rPr>
      </w:pPr>
    </w:p>
    <w:p w:rsidR="008D73B3" w:rsidRPr="008D73B3" w:rsidRDefault="008D73B3" w:rsidP="008D73B3">
      <w:pPr>
        <w:keepNext/>
        <w:keepLines/>
        <w:autoSpaceDE w:val="0"/>
        <w:autoSpaceDN w:val="0"/>
        <w:adjustRightInd w:val="0"/>
        <w:spacing w:after="0" w:line="240" w:lineRule="auto"/>
        <w:ind w:right="-30"/>
        <w:jc w:val="both"/>
        <w:rPr>
          <w:rFonts w:ascii="Arial" w:hAnsi="Arial" w:cs="Arial"/>
          <w:b/>
          <w:bCs/>
          <w:color w:val="000000"/>
          <w:sz w:val="24"/>
          <w:szCs w:val="24"/>
          <w:lang w:eastAsia="pt-BR"/>
        </w:rPr>
      </w:pPr>
      <w:r w:rsidRPr="008D73B3">
        <w:rPr>
          <w:rFonts w:ascii="Arial" w:hAnsi="Arial" w:cs="Arial"/>
          <w:b/>
          <w:bCs/>
          <w:color w:val="000000"/>
          <w:sz w:val="24"/>
          <w:szCs w:val="24"/>
          <w:lang w:eastAsia="pt-BR"/>
        </w:rPr>
        <w:t>3.9 Das Amostras:</w:t>
      </w:r>
    </w:p>
    <w:p w:rsidR="008D73B3" w:rsidRPr="008D73B3" w:rsidRDefault="008D73B3" w:rsidP="008D73B3">
      <w:pPr>
        <w:keepNext/>
        <w:keepLines/>
        <w:autoSpaceDE w:val="0"/>
        <w:autoSpaceDN w:val="0"/>
        <w:adjustRightInd w:val="0"/>
        <w:spacing w:after="0" w:line="240" w:lineRule="auto"/>
        <w:ind w:right="-30"/>
        <w:jc w:val="both"/>
        <w:rPr>
          <w:rFonts w:ascii="Arial" w:hAnsi="Arial" w:cs="Arial"/>
          <w:b/>
          <w:bCs/>
          <w:color w:val="000000"/>
          <w:sz w:val="24"/>
          <w:szCs w:val="24"/>
          <w:lang w:eastAsia="pt-BR"/>
        </w:rPr>
      </w:pPr>
    </w:p>
    <w:p w:rsidR="008D73B3" w:rsidRPr="008D73B3" w:rsidRDefault="008D73B3" w:rsidP="008D73B3">
      <w:pPr>
        <w:keepNext/>
        <w:keepLines/>
        <w:autoSpaceDE w:val="0"/>
        <w:autoSpaceDN w:val="0"/>
        <w:adjustRightInd w:val="0"/>
        <w:spacing w:after="0" w:line="240" w:lineRule="auto"/>
        <w:ind w:right="-30"/>
        <w:jc w:val="both"/>
        <w:rPr>
          <w:rFonts w:ascii="Arial" w:hAnsi="Arial" w:cs="Arial"/>
          <w:color w:val="000000"/>
          <w:sz w:val="24"/>
          <w:szCs w:val="24"/>
          <w:lang w:eastAsia="pt-BR"/>
        </w:rPr>
      </w:pPr>
      <w:r w:rsidRPr="008D73B3">
        <w:rPr>
          <w:rFonts w:ascii="Arial" w:hAnsi="Arial" w:cs="Arial"/>
          <w:color w:val="000000"/>
          <w:sz w:val="24"/>
          <w:szCs w:val="24"/>
          <w:lang w:eastAsia="pt-BR"/>
        </w:rPr>
        <w:t>3.9.1 As oficializações da classificação dos produtos indicados ficarão condicionadas à aprovação de amostra, a ser analisada pela Comissão de Recebimento da Secretaria Municipal de Meio Ambiente do Município de Centenário do Sul.</w:t>
      </w:r>
    </w:p>
    <w:p w:rsidR="008D73B3" w:rsidRPr="008D73B3" w:rsidRDefault="008D73B3" w:rsidP="008D73B3">
      <w:pPr>
        <w:keepNext/>
        <w:keepLines/>
        <w:autoSpaceDE w:val="0"/>
        <w:autoSpaceDN w:val="0"/>
        <w:adjustRightInd w:val="0"/>
        <w:spacing w:after="0" w:line="240" w:lineRule="auto"/>
        <w:ind w:right="-30"/>
        <w:jc w:val="both"/>
        <w:rPr>
          <w:rFonts w:ascii="Times New Roman" w:hAnsi="Times New Roman" w:cs="Times New Roman"/>
          <w:color w:val="000000"/>
          <w:sz w:val="24"/>
          <w:szCs w:val="24"/>
          <w:lang w:eastAsia="pt-BR"/>
        </w:rPr>
      </w:pPr>
    </w:p>
    <w:p w:rsidR="008D73B3" w:rsidRPr="008D73B3" w:rsidRDefault="008D73B3" w:rsidP="008D73B3">
      <w:pPr>
        <w:keepNext/>
        <w:keepLines/>
        <w:autoSpaceDE w:val="0"/>
        <w:autoSpaceDN w:val="0"/>
        <w:adjustRightInd w:val="0"/>
        <w:spacing w:after="0" w:line="240" w:lineRule="auto"/>
        <w:ind w:right="-30"/>
        <w:jc w:val="both"/>
        <w:rPr>
          <w:rFonts w:ascii="Arial" w:hAnsi="Arial" w:cs="Arial"/>
          <w:b/>
          <w:bCs/>
          <w:color w:val="000000"/>
          <w:sz w:val="24"/>
          <w:szCs w:val="24"/>
          <w:lang w:eastAsia="pt-BR"/>
        </w:rPr>
      </w:pPr>
      <w:r w:rsidRPr="008D73B3">
        <w:rPr>
          <w:rFonts w:ascii="Arial" w:hAnsi="Arial" w:cs="Arial"/>
          <w:b/>
          <w:bCs/>
          <w:color w:val="000000"/>
          <w:sz w:val="24"/>
          <w:szCs w:val="24"/>
          <w:lang w:eastAsia="pt-BR"/>
        </w:rPr>
        <w:t xml:space="preserve">3.10 Critérios de avaliação das amostras: </w:t>
      </w:r>
    </w:p>
    <w:p w:rsidR="008D73B3" w:rsidRPr="008D73B3" w:rsidRDefault="008D73B3" w:rsidP="008D73B3">
      <w:pPr>
        <w:keepNext/>
        <w:keepLines/>
        <w:autoSpaceDE w:val="0"/>
        <w:autoSpaceDN w:val="0"/>
        <w:adjustRightInd w:val="0"/>
        <w:spacing w:after="0" w:line="240" w:lineRule="auto"/>
        <w:ind w:right="-30"/>
        <w:jc w:val="both"/>
        <w:rPr>
          <w:rFonts w:ascii="Times New Roman" w:hAnsi="Times New Roman" w:cs="Times New Roman"/>
          <w:b/>
          <w:bCs/>
          <w:color w:val="000000"/>
          <w:sz w:val="24"/>
          <w:szCs w:val="24"/>
          <w:lang w:eastAsia="pt-BR"/>
        </w:rPr>
      </w:pPr>
    </w:p>
    <w:p w:rsidR="008D73B3" w:rsidRPr="008D73B3" w:rsidRDefault="008D73B3" w:rsidP="008D73B3">
      <w:pPr>
        <w:keepNext/>
        <w:keepLines/>
        <w:autoSpaceDE w:val="0"/>
        <w:autoSpaceDN w:val="0"/>
        <w:adjustRightInd w:val="0"/>
        <w:spacing w:after="240" w:line="240" w:lineRule="auto"/>
        <w:ind w:right="-30"/>
        <w:jc w:val="both"/>
        <w:rPr>
          <w:rFonts w:ascii="Arial" w:hAnsi="Arial" w:cs="Arial"/>
          <w:color w:val="000000"/>
          <w:sz w:val="24"/>
          <w:szCs w:val="24"/>
          <w:lang w:eastAsia="pt-BR"/>
        </w:rPr>
      </w:pPr>
      <w:r w:rsidRPr="008D73B3">
        <w:rPr>
          <w:rFonts w:ascii="Arial" w:hAnsi="Arial" w:cs="Arial"/>
          <w:color w:val="000000"/>
          <w:sz w:val="24"/>
          <w:szCs w:val="24"/>
          <w:lang w:eastAsia="pt-BR"/>
        </w:rPr>
        <w:t>3.10.1 QUALIDADE do produto apresentado.</w:t>
      </w:r>
    </w:p>
    <w:p w:rsidR="008D73B3" w:rsidRPr="008D73B3" w:rsidRDefault="008D73B3" w:rsidP="008D73B3">
      <w:pPr>
        <w:autoSpaceDE w:val="0"/>
        <w:autoSpaceDN w:val="0"/>
        <w:adjustRightInd w:val="0"/>
        <w:spacing w:after="240" w:line="240" w:lineRule="auto"/>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3.10.2 ESPECIFICAÇÃO compatível com o produto proposto (dimensões, tipo do material, </w:t>
      </w:r>
      <w:proofErr w:type="spellStart"/>
      <w:r w:rsidRPr="008D73B3">
        <w:rPr>
          <w:rFonts w:ascii="Arial" w:hAnsi="Arial" w:cs="Arial"/>
          <w:color w:val="000000"/>
          <w:sz w:val="24"/>
          <w:szCs w:val="24"/>
          <w:lang w:eastAsia="pt-BR"/>
        </w:rPr>
        <w:t>etc</w:t>
      </w:r>
      <w:proofErr w:type="spellEnd"/>
      <w:r w:rsidRPr="008D73B3">
        <w:rPr>
          <w:rFonts w:ascii="Arial" w:hAnsi="Arial" w:cs="Arial"/>
          <w:color w:val="000000"/>
          <w:sz w:val="24"/>
          <w:szCs w:val="24"/>
          <w:lang w:eastAsia="pt-BR"/>
        </w:rPr>
        <w:t xml:space="preserve">, descritas na </w:t>
      </w:r>
      <w:r w:rsidRPr="008D73B3">
        <w:rPr>
          <w:rFonts w:ascii="Arial" w:hAnsi="Arial" w:cs="Arial"/>
          <w:b/>
          <w:bCs/>
          <w:color w:val="000000"/>
          <w:sz w:val="24"/>
          <w:szCs w:val="24"/>
          <w:lang w:eastAsia="pt-BR"/>
        </w:rPr>
        <w:t>Tabela 1 – Especificações do Objeto</w:t>
      </w:r>
      <w:r w:rsidRPr="008D73B3">
        <w:rPr>
          <w:rFonts w:ascii="Arial" w:hAnsi="Arial" w:cs="Arial"/>
          <w:color w:val="000000"/>
          <w:sz w:val="24"/>
          <w:szCs w:val="24"/>
          <w:lang w:eastAsia="pt-BR"/>
        </w:rPr>
        <w:t>);</w:t>
      </w:r>
    </w:p>
    <w:p w:rsidR="008D73B3" w:rsidRPr="008D73B3" w:rsidRDefault="008D73B3" w:rsidP="008D73B3">
      <w:pPr>
        <w:keepNext/>
        <w:keepLines/>
        <w:autoSpaceDE w:val="0"/>
        <w:autoSpaceDN w:val="0"/>
        <w:adjustRightInd w:val="0"/>
        <w:spacing w:after="240" w:line="240" w:lineRule="auto"/>
        <w:ind w:right="-3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3.10.3 Designação da Secretaria Requisitante (Agricultura e Meio Ambiente) para aprovação análises técnicas das amostras solicitadas. </w:t>
      </w:r>
    </w:p>
    <w:p w:rsidR="008D73B3" w:rsidRPr="008D73B3" w:rsidRDefault="008D73B3" w:rsidP="008D73B3">
      <w:pPr>
        <w:autoSpaceDE w:val="0"/>
        <w:autoSpaceDN w:val="0"/>
        <w:adjustRightInd w:val="0"/>
        <w:spacing w:before="15" w:after="0" w:line="240" w:lineRule="auto"/>
        <w:rPr>
          <w:rFonts w:ascii="Arial" w:hAnsi="Arial" w:cs="Arial"/>
          <w:color w:val="000000"/>
          <w:sz w:val="24"/>
          <w:szCs w:val="24"/>
          <w:lang w:eastAsia="pt-BR"/>
        </w:rPr>
      </w:pPr>
      <w:r>
        <w:rPr>
          <w:rFonts w:ascii="Arial" w:hAnsi="Arial" w:cs="Arial"/>
          <w:noProof/>
          <w:color w:val="000000"/>
          <w:sz w:val="24"/>
          <w:szCs w:val="24"/>
          <w:lang w:eastAsia="pt-BR"/>
        </w:rPr>
        <w:drawing>
          <wp:inline distT="0" distB="0" distL="0" distR="0">
            <wp:extent cx="6177915" cy="357505"/>
            <wp:effectExtent l="19050" t="0" r="0" b="0"/>
            <wp:docPr id="30"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6177915" cy="357505"/>
                    </a:xfrm>
                    <a:prstGeom prst="rect">
                      <a:avLst/>
                    </a:prstGeom>
                    <a:noFill/>
                    <a:ln w="9525">
                      <a:noFill/>
                      <a:miter lim="800000"/>
                      <a:headEnd/>
                      <a:tailEnd/>
                    </a:ln>
                  </pic:spPr>
                </pic:pic>
              </a:graphicData>
            </a:graphic>
          </wp:inline>
        </w:drawing>
      </w:r>
    </w:p>
    <w:p w:rsidR="008D73B3" w:rsidRPr="008D73B3" w:rsidRDefault="008D73B3" w:rsidP="008D73B3">
      <w:pPr>
        <w:autoSpaceDE w:val="0"/>
        <w:autoSpaceDN w:val="0"/>
        <w:adjustRightInd w:val="0"/>
        <w:spacing w:before="15" w:after="0" w:line="240" w:lineRule="auto"/>
        <w:rPr>
          <w:rFonts w:ascii="Times New Roman" w:hAnsi="Times New Roman" w:cs="Times New Roman"/>
          <w:color w:val="000000"/>
          <w:sz w:val="24"/>
          <w:szCs w:val="24"/>
          <w:lang w:eastAsia="pt-BR"/>
        </w:rPr>
      </w:pPr>
    </w:p>
    <w:p w:rsidR="008D73B3" w:rsidRPr="008D73B3" w:rsidRDefault="008D73B3" w:rsidP="008D73B3">
      <w:pPr>
        <w:tabs>
          <w:tab w:val="left" w:pos="645"/>
        </w:tabs>
        <w:autoSpaceDE w:val="0"/>
        <w:autoSpaceDN w:val="0"/>
        <w:adjustRightInd w:val="0"/>
        <w:spacing w:after="240" w:line="240" w:lineRule="auto"/>
        <w:ind w:right="135"/>
        <w:jc w:val="both"/>
        <w:rPr>
          <w:rFonts w:ascii="Arial" w:hAnsi="Arial" w:cs="Arial"/>
          <w:color w:val="000000"/>
          <w:sz w:val="24"/>
          <w:szCs w:val="24"/>
          <w:lang w:eastAsia="pt-BR"/>
        </w:rPr>
      </w:pPr>
      <w:r w:rsidRPr="008D73B3">
        <w:rPr>
          <w:rFonts w:ascii="Times New Roman" w:hAnsi="Times New Roman" w:cs="Times New Roman"/>
          <w:b/>
          <w:bCs/>
          <w:color w:val="000000"/>
          <w:sz w:val="24"/>
          <w:szCs w:val="24"/>
          <w:lang w:eastAsia="pt-BR"/>
        </w:rPr>
        <w:t>4.</w:t>
      </w:r>
      <w:r w:rsidRPr="008D73B3">
        <w:rPr>
          <w:rFonts w:ascii="Arial" w:hAnsi="Arial" w:cs="Arial"/>
          <w:b/>
          <w:bCs/>
          <w:color w:val="000000"/>
          <w:sz w:val="24"/>
          <w:szCs w:val="24"/>
          <w:lang w:eastAsia="pt-BR"/>
        </w:rPr>
        <w:t>1</w:t>
      </w:r>
      <w:r w:rsidRPr="008D73B3">
        <w:rPr>
          <w:rFonts w:ascii="Arial" w:hAnsi="Arial" w:cs="Arial"/>
          <w:color w:val="000000"/>
          <w:sz w:val="24"/>
          <w:szCs w:val="24"/>
          <w:lang w:eastAsia="pt-BR"/>
        </w:rPr>
        <w:t xml:space="preserve"> A entrega do item contratado deverá ser realizada de acordo com solicitação e autorização da compra da Secretaria Municipal de Agricultura e Meio Ambiente.</w:t>
      </w:r>
    </w:p>
    <w:p w:rsidR="008D73B3" w:rsidRPr="008D73B3" w:rsidRDefault="008D73B3" w:rsidP="008D73B3">
      <w:pPr>
        <w:autoSpaceDE w:val="0"/>
        <w:autoSpaceDN w:val="0"/>
        <w:adjustRightInd w:val="0"/>
        <w:spacing w:before="90" w:after="240" w:line="240" w:lineRule="auto"/>
        <w:ind w:right="210"/>
        <w:jc w:val="both"/>
        <w:rPr>
          <w:rFonts w:ascii="Arial" w:hAnsi="Arial" w:cs="Arial"/>
          <w:color w:val="000000"/>
          <w:sz w:val="24"/>
          <w:szCs w:val="24"/>
          <w:lang w:eastAsia="pt-BR"/>
        </w:rPr>
      </w:pPr>
      <w:bookmarkStart w:id="1" w:name="bookmark22"/>
      <w:bookmarkEnd w:id="1"/>
      <w:r w:rsidRPr="008D73B3">
        <w:rPr>
          <w:rFonts w:ascii="Arial" w:hAnsi="Arial" w:cs="Arial"/>
          <w:b/>
          <w:bCs/>
          <w:color w:val="000000"/>
          <w:sz w:val="24"/>
          <w:szCs w:val="24"/>
          <w:lang w:eastAsia="pt-BR"/>
        </w:rPr>
        <w:t xml:space="preserve">  4.1.1 </w:t>
      </w:r>
      <w:r w:rsidRPr="008D73B3">
        <w:rPr>
          <w:rFonts w:ascii="Arial" w:hAnsi="Arial" w:cs="Arial"/>
          <w:color w:val="000000"/>
          <w:sz w:val="24"/>
          <w:szCs w:val="24"/>
          <w:lang w:eastAsia="pt-BR"/>
        </w:rPr>
        <w:t xml:space="preserve">A entrega das sacolas deverá ocorrer em até </w:t>
      </w:r>
      <w:r w:rsidRPr="008D73B3">
        <w:rPr>
          <w:rFonts w:ascii="Arial" w:hAnsi="Arial" w:cs="Arial"/>
          <w:b/>
          <w:bCs/>
          <w:color w:val="000000"/>
          <w:sz w:val="24"/>
          <w:szCs w:val="24"/>
          <w:lang w:eastAsia="pt-BR"/>
        </w:rPr>
        <w:t>10 (DEZ) dias úteis</w:t>
      </w:r>
      <w:r w:rsidRPr="008D73B3">
        <w:rPr>
          <w:rFonts w:ascii="Arial" w:hAnsi="Arial" w:cs="Arial"/>
          <w:color w:val="000000"/>
          <w:sz w:val="24"/>
          <w:szCs w:val="24"/>
          <w:lang w:eastAsia="pt-BR"/>
        </w:rPr>
        <w:t>, a contar da solicitação do órgão competente, por conta e risco da empresa vencedora do certame licitatório, mediante requisição formalizada pelo Município, correndo por conta da licitante vencedora contratada as despesas de seguros, transportes, tributos, encargos trabalhistas e previdenciários decorrentes da execução do objeto da licitação.</w:t>
      </w:r>
    </w:p>
    <w:p w:rsidR="008D73B3" w:rsidRPr="008D73B3" w:rsidRDefault="008D73B3" w:rsidP="008D73B3">
      <w:pPr>
        <w:tabs>
          <w:tab w:val="left" w:pos="480"/>
        </w:tabs>
        <w:autoSpaceDE w:val="0"/>
        <w:autoSpaceDN w:val="0"/>
        <w:adjustRightInd w:val="0"/>
        <w:spacing w:after="240" w:line="240" w:lineRule="auto"/>
        <w:jc w:val="both"/>
        <w:rPr>
          <w:rFonts w:ascii="Arial" w:hAnsi="Arial" w:cs="Arial"/>
          <w:color w:val="000000"/>
          <w:sz w:val="24"/>
          <w:szCs w:val="24"/>
          <w:lang w:eastAsia="pt-BR"/>
        </w:rPr>
      </w:pPr>
      <w:r w:rsidRPr="008D73B3">
        <w:rPr>
          <w:rFonts w:ascii="Arial" w:hAnsi="Arial" w:cs="Arial"/>
          <w:b/>
          <w:bCs/>
          <w:color w:val="000000"/>
          <w:sz w:val="24"/>
          <w:szCs w:val="24"/>
          <w:lang w:eastAsia="pt-BR"/>
        </w:rPr>
        <w:t>4.2</w:t>
      </w:r>
      <w:r w:rsidRPr="008D73B3">
        <w:rPr>
          <w:rFonts w:ascii="Arial" w:hAnsi="Arial" w:cs="Arial"/>
          <w:color w:val="000000"/>
          <w:sz w:val="24"/>
          <w:szCs w:val="24"/>
          <w:lang w:eastAsia="pt-BR"/>
        </w:rPr>
        <w:t xml:space="preserve"> Em caso de algum tipo de irregularidade verificada, o produto será devolvido, ficando a retirada do mesmo e o custo do transporte por conta da CONTRATADA, sem prejuízo da aplicação das penalidades cabíveis;</w:t>
      </w:r>
    </w:p>
    <w:p w:rsidR="008D73B3" w:rsidRPr="008D73B3" w:rsidRDefault="008D73B3" w:rsidP="008D73B3">
      <w:pPr>
        <w:tabs>
          <w:tab w:val="left" w:pos="480"/>
        </w:tabs>
        <w:autoSpaceDE w:val="0"/>
        <w:autoSpaceDN w:val="0"/>
        <w:adjustRightInd w:val="0"/>
        <w:spacing w:after="240" w:line="240" w:lineRule="auto"/>
        <w:jc w:val="both"/>
        <w:rPr>
          <w:rFonts w:ascii="Arial" w:hAnsi="Arial" w:cs="Arial"/>
          <w:color w:val="000000"/>
          <w:sz w:val="24"/>
          <w:szCs w:val="24"/>
          <w:lang w:eastAsia="pt-BR"/>
        </w:rPr>
      </w:pPr>
      <w:bookmarkStart w:id="2" w:name="bookmark23"/>
      <w:bookmarkEnd w:id="2"/>
      <w:r w:rsidRPr="008D73B3">
        <w:rPr>
          <w:rFonts w:ascii="Arial" w:hAnsi="Arial" w:cs="Arial"/>
          <w:b/>
          <w:bCs/>
          <w:color w:val="000000"/>
          <w:sz w:val="24"/>
          <w:szCs w:val="24"/>
          <w:lang w:eastAsia="pt-BR"/>
        </w:rPr>
        <w:t xml:space="preserve">4.3 </w:t>
      </w:r>
      <w:r w:rsidRPr="008D73B3">
        <w:rPr>
          <w:rFonts w:ascii="Arial" w:hAnsi="Arial" w:cs="Arial"/>
          <w:color w:val="000000"/>
          <w:sz w:val="24"/>
          <w:szCs w:val="24"/>
          <w:lang w:eastAsia="pt-BR"/>
        </w:rPr>
        <w:t>A CONTRATADA deverá atentar ao fiel cumprimento das especificações exigidas, sendo recusado item que estiver com alguma característica diferente das especificações contidas neste TR;</w:t>
      </w:r>
    </w:p>
    <w:p w:rsidR="008D73B3" w:rsidRPr="008D73B3" w:rsidRDefault="008D73B3" w:rsidP="008D73B3">
      <w:pPr>
        <w:tabs>
          <w:tab w:val="left" w:pos="465"/>
        </w:tabs>
        <w:autoSpaceDE w:val="0"/>
        <w:autoSpaceDN w:val="0"/>
        <w:adjustRightInd w:val="0"/>
        <w:spacing w:after="240" w:line="240" w:lineRule="auto"/>
        <w:jc w:val="both"/>
        <w:rPr>
          <w:rFonts w:ascii="Arial" w:hAnsi="Arial" w:cs="Arial"/>
          <w:color w:val="000000"/>
          <w:sz w:val="24"/>
          <w:szCs w:val="24"/>
          <w:lang w:eastAsia="pt-BR"/>
        </w:rPr>
      </w:pPr>
      <w:r w:rsidRPr="008D73B3">
        <w:rPr>
          <w:rFonts w:ascii="Times New Roman" w:hAnsi="Times New Roman" w:cs="Times New Roman"/>
          <w:b/>
          <w:bCs/>
          <w:color w:val="000000"/>
          <w:sz w:val="24"/>
          <w:szCs w:val="24"/>
          <w:lang w:eastAsia="pt-BR"/>
        </w:rPr>
        <w:lastRenderedPageBreak/>
        <w:t>4.4</w:t>
      </w:r>
      <w:r w:rsidRPr="008D73B3">
        <w:rPr>
          <w:rFonts w:ascii="Times New Roman" w:hAnsi="Times New Roman" w:cs="Times New Roman"/>
          <w:color w:val="000000"/>
          <w:sz w:val="24"/>
          <w:szCs w:val="24"/>
          <w:lang w:eastAsia="pt-BR"/>
        </w:rPr>
        <w:t xml:space="preserve"> </w:t>
      </w:r>
      <w:r w:rsidRPr="008D73B3">
        <w:rPr>
          <w:rFonts w:ascii="Arial" w:hAnsi="Arial" w:cs="Arial"/>
          <w:color w:val="000000"/>
          <w:sz w:val="24"/>
          <w:szCs w:val="24"/>
          <w:lang w:eastAsia="pt-BR"/>
        </w:rPr>
        <w:t xml:space="preserve">A data e horário da entrega deverão ser agendados com o Setor requisitante da Secretaria Municipal de Agricultura e Meio Ambiente por e-mail </w:t>
      </w:r>
      <w:hyperlink r:id="rId28" w:history="1">
        <w:r w:rsidRPr="008D73B3">
          <w:rPr>
            <w:rFonts w:ascii="Arial" w:hAnsi="Arial" w:cs="Arial"/>
            <w:color w:val="000000"/>
            <w:sz w:val="24"/>
            <w:szCs w:val="24"/>
            <w:u w:val="single"/>
            <w:shd w:val="clear" w:color="auto" w:fill="FFFFFF"/>
            <w:lang w:eastAsia="pt-BR"/>
          </w:rPr>
          <w:t>agricultura@centenariodosul.pr.gov.br</w:t>
        </w:r>
      </w:hyperlink>
    </w:p>
    <w:p w:rsidR="008D73B3" w:rsidRPr="008D73B3" w:rsidRDefault="008D73B3" w:rsidP="008D73B3">
      <w:pPr>
        <w:tabs>
          <w:tab w:val="left" w:pos="465"/>
        </w:tabs>
        <w:autoSpaceDE w:val="0"/>
        <w:autoSpaceDN w:val="0"/>
        <w:adjustRightInd w:val="0"/>
        <w:spacing w:after="240" w:line="240" w:lineRule="auto"/>
        <w:jc w:val="both"/>
        <w:rPr>
          <w:rFonts w:ascii="Arial" w:hAnsi="Arial" w:cs="Arial"/>
          <w:color w:val="000000"/>
          <w:sz w:val="19"/>
          <w:szCs w:val="19"/>
          <w:shd w:val="clear" w:color="auto" w:fill="FFFFFF"/>
          <w:lang w:eastAsia="pt-BR"/>
        </w:rPr>
      </w:pPr>
      <w:bookmarkStart w:id="3" w:name="bookmark26"/>
      <w:bookmarkEnd w:id="3"/>
    </w:p>
    <w:p w:rsidR="008D73B3" w:rsidRPr="008D73B3" w:rsidRDefault="008D73B3" w:rsidP="008D73B3">
      <w:pPr>
        <w:tabs>
          <w:tab w:val="left" w:pos="465"/>
        </w:tabs>
        <w:autoSpaceDE w:val="0"/>
        <w:autoSpaceDN w:val="0"/>
        <w:adjustRightInd w:val="0"/>
        <w:spacing w:after="240" w:line="240" w:lineRule="auto"/>
        <w:jc w:val="both"/>
        <w:rPr>
          <w:rFonts w:ascii="Arial" w:hAnsi="Arial" w:cs="Arial"/>
          <w:color w:val="000000"/>
          <w:sz w:val="24"/>
          <w:szCs w:val="24"/>
          <w:shd w:val="clear" w:color="auto" w:fill="F5F5F5"/>
          <w:lang w:eastAsia="pt-BR"/>
        </w:rPr>
      </w:pPr>
      <w:r w:rsidRPr="008D73B3">
        <w:rPr>
          <w:rFonts w:ascii="Arial" w:hAnsi="Arial" w:cs="Arial"/>
          <w:color w:val="000000"/>
          <w:sz w:val="24"/>
          <w:szCs w:val="24"/>
          <w:shd w:val="clear" w:color="auto" w:fill="F5F5F5"/>
          <w:lang w:eastAsia="pt-BR"/>
        </w:rPr>
        <w:t xml:space="preserve">4.4.1 - Horário de Funcionamento: de segunda a sexta-feira no horário das 08:00 às 17horas (com intervalo para almoço das 11:00 às 13:00. Localização: Rua Bruno </w:t>
      </w:r>
      <w:proofErr w:type="spellStart"/>
      <w:r w:rsidRPr="008D73B3">
        <w:rPr>
          <w:rFonts w:ascii="Arial" w:hAnsi="Arial" w:cs="Arial"/>
          <w:color w:val="000000"/>
          <w:sz w:val="24"/>
          <w:szCs w:val="24"/>
          <w:shd w:val="clear" w:color="auto" w:fill="F5F5F5"/>
          <w:lang w:eastAsia="pt-BR"/>
        </w:rPr>
        <w:t>Poleto</w:t>
      </w:r>
      <w:proofErr w:type="spellEnd"/>
      <w:r w:rsidRPr="008D73B3">
        <w:rPr>
          <w:rFonts w:ascii="Arial" w:hAnsi="Arial" w:cs="Arial"/>
          <w:color w:val="000000"/>
          <w:sz w:val="24"/>
          <w:szCs w:val="24"/>
          <w:shd w:val="clear" w:color="auto" w:fill="F5F5F5"/>
          <w:lang w:eastAsia="pt-BR"/>
        </w:rPr>
        <w:t xml:space="preserve"> N° 31.  CENTRO CEP: 86630-000 – Centenário do Sul – PR Fone: (43) 3675-8000 – Ramal 5035</w:t>
      </w:r>
    </w:p>
    <w:p w:rsidR="008D73B3" w:rsidRPr="008D73B3" w:rsidRDefault="008D73B3" w:rsidP="008D73B3">
      <w:pPr>
        <w:numPr>
          <w:ilvl w:val="1"/>
          <w:numId w:val="38"/>
        </w:numPr>
        <w:tabs>
          <w:tab w:val="left" w:pos="495"/>
        </w:tabs>
        <w:autoSpaceDE w:val="0"/>
        <w:autoSpaceDN w:val="0"/>
        <w:adjustRightInd w:val="0"/>
        <w:spacing w:after="240" w:line="240" w:lineRule="auto"/>
        <w:jc w:val="both"/>
        <w:rPr>
          <w:rFonts w:ascii="Arial" w:hAnsi="Arial" w:cs="Arial"/>
          <w:color w:val="000000"/>
          <w:sz w:val="24"/>
          <w:szCs w:val="24"/>
          <w:lang w:eastAsia="pt-BR"/>
        </w:rPr>
      </w:pPr>
      <w:r w:rsidRPr="008D73B3">
        <w:rPr>
          <w:rFonts w:ascii="Arial" w:hAnsi="Arial" w:cs="Arial"/>
          <w:color w:val="000000"/>
          <w:sz w:val="24"/>
          <w:szCs w:val="24"/>
          <w:lang w:eastAsia="pt-BR"/>
        </w:rPr>
        <w:t>A atestação final de conformidade do fornecimento cabe à Secretaria Municipal de Agricultura e Meio Ambiente;</w:t>
      </w:r>
    </w:p>
    <w:p w:rsidR="008D73B3" w:rsidRPr="008D73B3" w:rsidRDefault="008D73B3" w:rsidP="008D73B3">
      <w:pPr>
        <w:numPr>
          <w:ilvl w:val="1"/>
          <w:numId w:val="38"/>
        </w:numPr>
        <w:tabs>
          <w:tab w:val="left" w:pos="495"/>
        </w:tabs>
        <w:autoSpaceDE w:val="0"/>
        <w:autoSpaceDN w:val="0"/>
        <w:adjustRightInd w:val="0"/>
        <w:spacing w:after="240" w:line="240" w:lineRule="auto"/>
        <w:jc w:val="both"/>
        <w:rPr>
          <w:rFonts w:ascii="Arial" w:hAnsi="Arial" w:cs="Arial"/>
          <w:color w:val="000000"/>
          <w:sz w:val="24"/>
          <w:szCs w:val="24"/>
          <w:lang w:eastAsia="pt-BR"/>
        </w:rPr>
      </w:pPr>
      <w:bookmarkStart w:id="4" w:name="bookmark28"/>
      <w:bookmarkEnd w:id="4"/>
      <w:r w:rsidRPr="008D73B3">
        <w:rPr>
          <w:rFonts w:ascii="Arial" w:hAnsi="Arial" w:cs="Arial"/>
          <w:color w:val="000000"/>
          <w:sz w:val="24"/>
          <w:szCs w:val="24"/>
          <w:lang w:eastAsia="pt-BR"/>
        </w:rPr>
        <w:t>Caso os itens estejam em desacordo com as especificações exigidas neste TR, serão recusados e devolvidos parcial ou totalmente, conforme o caso, ficando a CONTRATADA obrigada a substituí-los no prazo de 5 (cinco) dias úteis, contados do recebimento da notificação, sem ônus para o contratante, sob pena de incorrer em atraso quanto ao prazo de execução;</w:t>
      </w:r>
    </w:p>
    <w:p w:rsidR="008D73B3" w:rsidRPr="008D73B3" w:rsidRDefault="008D73B3" w:rsidP="008D73B3">
      <w:pPr>
        <w:numPr>
          <w:ilvl w:val="1"/>
          <w:numId w:val="38"/>
        </w:numPr>
        <w:tabs>
          <w:tab w:val="left" w:pos="495"/>
        </w:tabs>
        <w:autoSpaceDE w:val="0"/>
        <w:autoSpaceDN w:val="0"/>
        <w:adjustRightInd w:val="0"/>
        <w:spacing w:after="240" w:line="240" w:lineRule="auto"/>
        <w:jc w:val="both"/>
        <w:rPr>
          <w:rFonts w:ascii="Arial" w:hAnsi="Arial" w:cs="Arial"/>
          <w:color w:val="000000"/>
          <w:sz w:val="24"/>
          <w:szCs w:val="24"/>
          <w:lang w:eastAsia="pt-BR"/>
        </w:rPr>
      </w:pPr>
      <w:bookmarkStart w:id="5" w:name="bookmark29"/>
      <w:bookmarkEnd w:id="5"/>
      <w:r w:rsidRPr="008D73B3">
        <w:rPr>
          <w:rFonts w:ascii="Arial" w:hAnsi="Arial" w:cs="Arial"/>
          <w:color w:val="000000"/>
          <w:sz w:val="24"/>
          <w:szCs w:val="24"/>
          <w:lang w:eastAsia="pt-BR"/>
        </w:rPr>
        <w:t>Somente após a verificação do enquadramento dos produtos com as especificações definidas neste TR, dar-se-á o recebimento definitivo por servidor responsável, no prazo máximo de 15 (quinze) dias úteis a contar do recebimento provisório, após a verificação da conformidade com as especificações e demais exigências estabelecidas nesta contratação, atestando no documento de entrega, o recebimento em condições satisfatórias, em termos de quantidade e qualidade, conforme o inciso II, alínea b, do art. 140 da Lei n° 14.133/2021;</w:t>
      </w:r>
    </w:p>
    <w:p w:rsidR="008D73B3" w:rsidRPr="008D73B3" w:rsidRDefault="008D73B3" w:rsidP="008D73B3">
      <w:pPr>
        <w:numPr>
          <w:ilvl w:val="1"/>
          <w:numId w:val="38"/>
        </w:numPr>
        <w:tabs>
          <w:tab w:val="left" w:pos="495"/>
        </w:tabs>
        <w:autoSpaceDE w:val="0"/>
        <w:autoSpaceDN w:val="0"/>
        <w:adjustRightInd w:val="0"/>
        <w:spacing w:after="240" w:line="240" w:lineRule="auto"/>
        <w:jc w:val="both"/>
        <w:rPr>
          <w:rFonts w:ascii="Arial" w:hAnsi="Arial" w:cs="Arial"/>
          <w:color w:val="000000"/>
          <w:sz w:val="24"/>
          <w:szCs w:val="24"/>
          <w:lang w:eastAsia="pt-BR"/>
        </w:rPr>
      </w:pPr>
      <w:bookmarkStart w:id="6" w:name="bookmark30"/>
      <w:bookmarkEnd w:id="6"/>
      <w:r w:rsidRPr="008D73B3">
        <w:rPr>
          <w:rFonts w:ascii="Arial" w:hAnsi="Arial" w:cs="Arial"/>
          <w:color w:val="000000"/>
          <w:sz w:val="24"/>
          <w:szCs w:val="24"/>
          <w:lang w:eastAsia="pt-BR"/>
        </w:rPr>
        <w:t>Será recusado produto deteriorado, alterado, adulterado, avariado, corrompido, fraudado, bem como aquele em desacordo;</w:t>
      </w:r>
    </w:p>
    <w:p w:rsidR="008D73B3" w:rsidRPr="008D73B3" w:rsidRDefault="008D73B3" w:rsidP="008D73B3">
      <w:pPr>
        <w:tabs>
          <w:tab w:val="left" w:pos="495"/>
        </w:tabs>
        <w:autoSpaceDE w:val="0"/>
        <w:autoSpaceDN w:val="0"/>
        <w:adjustRightInd w:val="0"/>
        <w:spacing w:after="240" w:line="240" w:lineRule="auto"/>
        <w:jc w:val="both"/>
        <w:rPr>
          <w:rFonts w:ascii="Arial" w:hAnsi="Arial" w:cs="Arial"/>
          <w:color w:val="000000"/>
          <w:sz w:val="24"/>
          <w:szCs w:val="24"/>
          <w:lang w:eastAsia="pt-BR"/>
        </w:rPr>
      </w:pPr>
      <w:bookmarkStart w:id="7" w:name="bookmark31"/>
      <w:bookmarkEnd w:id="7"/>
      <w:r w:rsidRPr="008D73B3">
        <w:rPr>
          <w:rFonts w:ascii="Arial" w:hAnsi="Arial" w:cs="Arial"/>
          <w:b/>
          <w:bCs/>
          <w:color w:val="000000"/>
          <w:sz w:val="24"/>
          <w:szCs w:val="24"/>
          <w:lang w:eastAsia="pt-BR"/>
        </w:rPr>
        <w:t>4.9</w:t>
      </w:r>
      <w:r w:rsidRPr="008D73B3">
        <w:rPr>
          <w:rFonts w:ascii="Arial" w:hAnsi="Arial" w:cs="Arial"/>
          <w:b/>
          <w:bCs/>
          <w:color w:val="000000"/>
          <w:sz w:val="20"/>
          <w:szCs w:val="20"/>
          <w:lang w:eastAsia="pt-BR"/>
        </w:rPr>
        <w:t xml:space="preserve"> </w:t>
      </w:r>
      <w:r w:rsidRPr="008D73B3">
        <w:rPr>
          <w:rFonts w:ascii="Arial" w:hAnsi="Arial" w:cs="Arial"/>
          <w:color w:val="000000"/>
          <w:sz w:val="24"/>
          <w:szCs w:val="24"/>
          <w:lang w:eastAsia="pt-BR"/>
        </w:rPr>
        <w:t>O servidor designado como fiscal poderá solicitar a substituição de um produto por outro em caso de defeito, no prazo máximo de 05 (cinco) dias úteis, contados a partir do recebimento daquele que foi devolvido, sem prejuízo para o disposto nos artigos 441 a 446 do Código Civil;</w:t>
      </w:r>
    </w:p>
    <w:p w:rsidR="008D73B3" w:rsidRPr="008D73B3" w:rsidRDefault="008D73B3" w:rsidP="008D73B3">
      <w:pPr>
        <w:numPr>
          <w:ilvl w:val="1"/>
          <w:numId w:val="40"/>
        </w:numPr>
        <w:autoSpaceDE w:val="0"/>
        <w:autoSpaceDN w:val="0"/>
        <w:adjustRightInd w:val="0"/>
        <w:spacing w:after="240" w:line="240" w:lineRule="auto"/>
        <w:jc w:val="both"/>
        <w:rPr>
          <w:rFonts w:ascii="Arial" w:hAnsi="Arial" w:cs="Arial"/>
          <w:color w:val="000000"/>
          <w:sz w:val="24"/>
          <w:szCs w:val="24"/>
          <w:lang w:eastAsia="pt-BR"/>
        </w:rPr>
      </w:pPr>
      <w:bookmarkStart w:id="8" w:name="bookmark32"/>
      <w:bookmarkEnd w:id="8"/>
      <w:r w:rsidRPr="008D73B3">
        <w:rPr>
          <w:rFonts w:ascii="Arial" w:hAnsi="Arial" w:cs="Arial"/>
          <w:color w:val="000000"/>
          <w:sz w:val="24"/>
          <w:szCs w:val="24"/>
          <w:lang w:eastAsia="pt-BR"/>
        </w:rPr>
        <w:t>O recebimento definitivo não exclui a responsabilidade da CONTRATADA pelo perfeito estado do produto fornecido, cabendo-lhe sanar quaisquer irregularidades detectadas quando da sua utilização;</w:t>
      </w:r>
    </w:p>
    <w:p w:rsidR="008D73B3" w:rsidRPr="008D73B3" w:rsidRDefault="008D73B3" w:rsidP="008D73B3">
      <w:pPr>
        <w:autoSpaceDE w:val="0"/>
        <w:autoSpaceDN w:val="0"/>
        <w:adjustRightInd w:val="0"/>
        <w:spacing w:after="0" w:line="240" w:lineRule="auto"/>
        <w:rPr>
          <w:rFonts w:ascii="Arial" w:hAnsi="Arial" w:cs="Arial"/>
          <w:sz w:val="24"/>
          <w:szCs w:val="24"/>
          <w:lang w:eastAsia="pt-BR"/>
        </w:rPr>
      </w:pPr>
      <w:r>
        <w:rPr>
          <w:rFonts w:ascii="Arial" w:hAnsi="Arial" w:cs="Arial"/>
          <w:noProof/>
          <w:sz w:val="24"/>
          <w:szCs w:val="24"/>
          <w:lang w:eastAsia="pt-BR"/>
        </w:rPr>
        <w:drawing>
          <wp:inline distT="0" distB="0" distL="0" distR="0">
            <wp:extent cx="5327650" cy="286385"/>
            <wp:effectExtent l="19050" t="0" r="6350" b="0"/>
            <wp:docPr id="29"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srcRect/>
                    <a:stretch>
                      <a:fillRect/>
                    </a:stretch>
                  </pic:blipFill>
                  <pic:spPr bwMode="auto">
                    <a:xfrm>
                      <a:off x="0" y="0"/>
                      <a:ext cx="5327650" cy="286385"/>
                    </a:xfrm>
                    <a:prstGeom prst="rect">
                      <a:avLst/>
                    </a:prstGeom>
                    <a:noFill/>
                    <a:ln w="9525">
                      <a:noFill/>
                      <a:miter lim="800000"/>
                      <a:headEnd/>
                      <a:tailEnd/>
                    </a:ln>
                  </pic:spPr>
                </pic:pic>
              </a:graphicData>
            </a:graphic>
          </wp:inline>
        </w:drawing>
      </w:r>
    </w:p>
    <w:p w:rsidR="008D73B3" w:rsidRPr="008D73B3" w:rsidRDefault="008D73B3" w:rsidP="008D73B3">
      <w:pPr>
        <w:autoSpaceDE w:val="0"/>
        <w:autoSpaceDN w:val="0"/>
        <w:adjustRightInd w:val="0"/>
        <w:spacing w:before="15" w:after="0" w:line="240" w:lineRule="auto"/>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5.1</w:t>
      </w:r>
      <w:r w:rsidRPr="008D73B3">
        <w:rPr>
          <w:rFonts w:ascii="Arial" w:hAnsi="Arial" w:cs="Arial"/>
          <w:color w:val="000000"/>
          <w:sz w:val="24"/>
          <w:szCs w:val="24"/>
          <w:lang w:eastAsia="pt-BR"/>
        </w:rPr>
        <w:t xml:space="preserve"> O contrato deverá ser executado fielmente pelas partes, de acordo com as cláusulas avençadas e as normas da Lei Federal nº 14.133/2021, e cada parte responderá pelas </w:t>
      </w:r>
      <w:proofErr w:type="spellStart"/>
      <w:r w:rsidRPr="008D73B3">
        <w:rPr>
          <w:rFonts w:ascii="Arial" w:hAnsi="Arial" w:cs="Arial"/>
          <w:color w:val="000000"/>
          <w:sz w:val="24"/>
          <w:szCs w:val="24"/>
          <w:lang w:eastAsia="pt-BR"/>
        </w:rPr>
        <w:t>consequências</w:t>
      </w:r>
      <w:proofErr w:type="spellEnd"/>
      <w:r w:rsidRPr="008D73B3">
        <w:rPr>
          <w:rFonts w:ascii="Arial" w:hAnsi="Arial" w:cs="Arial"/>
          <w:color w:val="000000"/>
          <w:sz w:val="24"/>
          <w:szCs w:val="24"/>
          <w:lang w:eastAsia="pt-BR"/>
        </w:rPr>
        <w:t xml:space="preserve"> de sua inexecução total ou parcial.</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lastRenderedPageBreak/>
        <w:t>5.2</w:t>
      </w:r>
      <w:r w:rsidRPr="008D73B3">
        <w:rPr>
          <w:rFonts w:ascii="Arial" w:hAnsi="Arial" w:cs="Arial"/>
          <w:color w:val="000000"/>
          <w:sz w:val="24"/>
          <w:szCs w:val="24"/>
          <w:lang w:eastAsia="pt-BR"/>
        </w:rPr>
        <w:t xml:space="preserve"> Em caso de impedimento, ordem de paralisação ou suspensão do contrato, o cronograma de execução será prorrogado automaticamente pelo tempo correspondente, anotadas tais circunstâncias mediante simples apostila.</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5.3</w:t>
      </w:r>
      <w:r w:rsidRPr="008D73B3">
        <w:rPr>
          <w:rFonts w:ascii="Arial" w:hAnsi="Arial" w:cs="Arial"/>
          <w:color w:val="000000"/>
          <w:sz w:val="24"/>
          <w:szCs w:val="24"/>
          <w:lang w:eastAsia="pt-BR"/>
        </w:rPr>
        <w:t xml:space="preserve"> As comunicações entre o órgão ou entidade e a Contratada devem ser realizadas por escrito sempre que o ato exigir tal formalidade, admitindo-se o uso de mensagem eletrônica para esse fim.</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5.4</w:t>
      </w:r>
      <w:r w:rsidRPr="008D73B3">
        <w:rPr>
          <w:rFonts w:ascii="Arial" w:hAnsi="Arial" w:cs="Arial"/>
          <w:color w:val="000000"/>
          <w:sz w:val="24"/>
          <w:szCs w:val="24"/>
          <w:lang w:eastAsia="pt-BR"/>
        </w:rPr>
        <w:t xml:space="preserve"> O</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órgão</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ou</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entidade</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poderá</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convocar</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representante</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da</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empresa</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para</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adoção</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de</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providências</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que</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devam ser cumpridas de imediato.</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5.5</w:t>
      </w:r>
      <w:r w:rsidRPr="008D73B3">
        <w:rPr>
          <w:rFonts w:ascii="Arial" w:hAnsi="Arial" w:cs="Arial"/>
          <w:color w:val="000000"/>
          <w:sz w:val="24"/>
          <w:szCs w:val="24"/>
          <w:lang w:eastAsia="pt-BR"/>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5.6</w:t>
      </w:r>
      <w:r w:rsidRPr="008D73B3">
        <w:rPr>
          <w:rFonts w:ascii="Arial" w:hAnsi="Arial" w:cs="Arial"/>
          <w:color w:val="000000"/>
          <w:sz w:val="24"/>
          <w:szCs w:val="24"/>
          <w:lang w:eastAsia="pt-BR"/>
        </w:rPr>
        <w:t xml:space="preserve"> A execução do contrato deverá ser acompanhada e fiscalizada pelo(s) fiscal(is) do contrato, ou pelos</w:t>
      </w:r>
      <w:r w:rsidRPr="008D73B3">
        <w:rPr>
          <w:rFonts w:ascii="Arial" w:hAnsi="Arial" w:cs="Arial"/>
          <w:color w:val="000000"/>
          <w:spacing w:val="-45"/>
          <w:sz w:val="24"/>
          <w:szCs w:val="24"/>
          <w:lang w:eastAsia="pt-BR"/>
        </w:rPr>
        <w:t xml:space="preserve"> </w:t>
      </w:r>
      <w:r w:rsidRPr="008D73B3">
        <w:rPr>
          <w:rFonts w:ascii="Arial" w:hAnsi="Arial" w:cs="Arial"/>
          <w:color w:val="000000"/>
          <w:sz w:val="24"/>
          <w:szCs w:val="24"/>
          <w:lang w:eastAsia="pt-BR"/>
        </w:rPr>
        <w:t>respectivos substitutos.</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5.7</w:t>
      </w:r>
      <w:r w:rsidRPr="008D73B3">
        <w:rPr>
          <w:rFonts w:ascii="Arial" w:hAnsi="Arial" w:cs="Arial"/>
          <w:color w:val="000000"/>
          <w:sz w:val="24"/>
          <w:szCs w:val="24"/>
          <w:lang w:eastAsia="pt-BR"/>
        </w:rPr>
        <w:t xml:space="preserve"> O fiscal acompanhará a execução do contrato, para que sejam cumpridas todas as condições estabelecidas, de modo a assegurar os melhores resultados para a Administração.</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5.8</w:t>
      </w:r>
      <w:r w:rsidRPr="008D73B3">
        <w:rPr>
          <w:rFonts w:ascii="Arial" w:hAnsi="Arial" w:cs="Arial"/>
          <w:color w:val="000000"/>
          <w:sz w:val="24"/>
          <w:szCs w:val="24"/>
          <w:lang w:eastAsia="pt-BR"/>
        </w:rPr>
        <w:t xml:space="preserve"> O fiscal anotará no histórico de gerenciamento do contrato todas as ocorrências relacionadas à execução, com a descrição do que for necessário para a regularização das faltas ou dos defeitos observados.</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5.9</w:t>
      </w:r>
      <w:r w:rsidRPr="008D73B3">
        <w:rPr>
          <w:rFonts w:ascii="Arial" w:hAnsi="Arial" w:cs="Arial"/>
          <w:color w:val="000000"/>
          <w:sz w:val="24"/>
          <w:szCs w:val="24"/>
          <w:lang w:eastAsia="pt-BR"/>
        </w:rPr>
        <w:t xml:space="preserve"> Identificada qualquer inexatidão ou irregularidade, o fiscal emitirá notificações para a correção da</w:t>
      </w:r>
      <w:r w:rsidRPr="008D73B3">
        <w:rPr>
          <w:rFonts w:ascii="Arial" w:hAnsi="Arial" w:cs="Arial"/>
          <w:color w:val="000000"/>
          <w:spacing w:val="45"/>
          <w:sz w:val="24"/>
          <w:szCs w:val="24"/>
          <w:lang w:eastAsia="pt-BR"/>
        </w:rPr>
        <w:t xml:space="preserve"> </w:t>
      </w:r>
      <w:r w:rsidRPr="008D73B3">
        <w:rPr>
          <w:rFonts w:ascii="Arial" w:hAnsi="Arial" w:cs="Arial"/>
          <w:color w:val="000000"/>
          <w:sz w:val="24"/>
          <w:szCs w:val="24"/>
          <w:lang w:eastAsia="pt-BR"/>
        </w:rPr>
        <w:t>execução do contrato, determinando prazo para a correção.</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5.10</w:t>
      </w:r>
      <w:r w:rsidRPr="008D73B3">
        <w:rPr>
          <w:rFonts w:ascii="Arial" w:hAnsi="Arial" w:cs="Arial"/>
          <w:color w:val="000000"/>
          <w:sz w:val="24"/>
          <w:szCs w:val="24"/>
          <w:lang w:eastAsia="pt-BR"/>
        </w:rPr>
        <w:t xml:space="preserve"> O fiscal informará ao gestor do contato, em tempo hábil, a situação que demandar decisão ou adoção de medidas</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que ultrapassem</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sua competência, para que adote as medidas necessárias e saneadoras, se for o caso.</w:t>
      </w:r>
    </w:p>
    <w:p w:rsidR="008D73B3" w:rsidRPr="008D73B3" w:rsidRDefault="008D73B3" w:rsidP="008D73B3">
      <w:pPr>
        <w:autoSpaceDE w:val="0"/>
        <w:autoSpaceDN w:val="0"/>
        <w:adjustRightInd w:val="0"/>
        <w:spacing w:before="120" w:after="240" w:line="240" w:lineRule="auto"/>
        <w:ind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5.11</w:t>
      </w:r>
      <w:r w:rsidRPr="008D73B3">
        <w:rPr>
          <w:rFonts w:ascii="Arial" w:hAnsi="Arial" w:cs="Arial"/>
          <w:color w:val="000000"/>
          <w:sz w:val="24"/>
          <w:szCs w:val="24"/>
          <w:lang w:eastAsia="pt-BR"/>
        </w:rPr>
        <w:t xml:space="preserve"> No caso de ocorrências que possam inviabilizar a execução do contrato nas datas aprazadas, o fiscal comunicará o fato imediatamente ao gestor.</w:t>
      </w:r>
    </w:p>
    <w:p w:rsidR="008D73B3" w:rsidRPr="008D73B3" w:rsidRDefault="008D73B3" w:rsidP="008D73B3">
      <w:pPr>
        <w:autoSpaceDE w:val="0"/>
        <w:autoSpaceDN w:val="0"/>
        <w:adjustRightInd w:val="0"/>
        <w:spacing w:before="120" w:after="240" w:line="240" w:lineRule="auto"/>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5.12</w:t>
      </w:r>
      <w:r w:rsidRPr="008D73B3">
        <w:rPr>
          <w:rFonts w:ascii="Arial" w:hAnsi="Arial" w:cs="Arial"/>
          <w:color w:val="000000"/>
          <w:sz w:val="24"/>
          <w:szCs w:val="24"/>
          <w:lang w:eastAsia="pt-BR"/>
        </w:rPr>
        <w:t xml:space="preserve"> O fiscal deverá comunicar ao gestor, em tempo hábil, o término do contrato sob sua responsabilidade, com vistas à renovação tempestiva ou à prorrogação contratual.</w:t>
      </w:r>
    </w:p>
    <w:p w:rsidR="008D73B3" w:rsidRPr="008D73B3" w:rsidRDefault="008D73B3" w:rsidP="008D73B3">
      <w:pPr>
        <w:autoSpaceDE w:val="0"/>
        <w:autoSpaceDN w:val="0"/>
        <w:adjustRightInd w:val="0"/>
        <w:spacing w:before="120" w:after="240" w:line="240" w:lineRule="auto"/>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5.13</w:t>
      </w:r>
      <w:r w:rsidRPr="008D73B3">
        <w:rPr>
          <w:rFonts w:ascii="Arial" w:hAnsi="Arial" w:cs="Arial"/>
          <w:color w:val="000000"/>
          <w:sz w:val="24"/>
          <w:szCs w:val="24"/>
          <w:lang w:eastAsia="pt-BR"/>
        </w:rPr>
        <w:t xml:space="preserve"> O fiscal verificará a manutenção das condições de habilitação da Contratada, acompanhará o empenho, o pagamento, as garantias, as glosas e a formalização de </w:t>
      </w:r>
      <w:proofErr w:type="spellStart"/>
      <w:r w:rsidRPr="008D73B3">
        <w:rPr>
          <w:rFonts w:ascii="Arial" w:hAnsi="Arial" w:cs="Arial"/>
          <w:color w:val="000000"/>
          <w:sz w:val="24"/>
          <w:szCs w:val="24"/>
          <w:lang w:eastAsia="pt-BR"/>
        </w:rPr>
        <w:t>apostilamento</w:t>
      </w:r>
      <w:proofErr w:type="spellEnd"/>
      <w:r w:rsidRPr="008D73B3">
        <w:rPr>
          <w:rFonts w:ascii="Arial" w:hAnsi="Arial" w:cs="Arial"/>
          <w:color w:val="000000"/>
          <w:sz w:val="24"/>
          <w:szCs w:val="24"/>
          <w:lang w:eastAsia="pt-BR"/>
        </w:rPr>
        <w:t xml:space="preserve"> e termos aditivos, solicitando quaisquer documentos comprobatórios pertinentes, caso necessário.</w:t>
      </w:r>
    </w:p>
    <w:p w:rsidR="008D73B3" w:rsidRPr="008D73B3" w:rsidRDefault="008D73B3" w:rsidP="008D73B3">
      <w:pPr>
        <w:autoSpaceDE w:val="0"/>
        <w:autoSpaceDN w:val="0"/>
        <w:adjustRightInd w:val="0"/>
        <w:spacing w:before="120" w:after="240" w:line="240" w:lineRule="auto"/>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lastRenderedPageBreak/>
        <w:t>5.14</w:t>
      </w:r>
      <w:r w:rsidRPr="008D73B3">
        <w:rPr>
          <w:rFonts w:ascii="Arial" w:hAnsi="Arial" w:cs="Arial"/>
          <w:color w:val="000000"/>
          <w:sz w:val="24"/>
          <w:szCs w:val="24"/>
          <w:lang w:eastAsia="pt-BR"/>
        </w:rPr>
        <w:t xml:space="preserve"> Caso ocorra descumprimento das obrigações contratuais, o fiscal atuará tempestivamente na solução do problema, reportando ao gestor do contrato para que tome as providências cabíveis, quando ultrapassar a sua competência.</w:t>
      </w:r>
    </w:p>
    <w:p w:rsidR="008D73B3" w:rsidRPr="008D73B3" w:rsidRDefault="008D73B3" w:rsidP="008D73B3">
      <w:pPr>
        <w:autoSpaceDE w:val="0"/>
        <w:autoSpaceDN w:val="0"/>
        <w:adjustRightInd w:val="0"/>
        <w:spacing w:before="120" w:after="240" w:line="240" w:lineRule="auto"/>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5.15</w:t>
      </w:r>
      <w:r w:rsidRPr="008D73B3">
        <w:rPr>
          <w:rFonts w:ascii="Arial" w:hAnsi="Arial" w:cs="Arial"/>
          <w:color w:val="000000"/>
          <w:sz w:val="24"/>
          <w:szCs w:val="24"/>
          <w:lang w:eastAsia="pt-BR"/>
        </w:rPr>
        <w:t xml:space="preserve"> O gestor coordenará a atualização do processo de acompanhamento e fiscalização do contrato, contendo todos os registros formais da execução no histórico de gerenciamento, a exemplo da ordem de serviço, do registro de ocorrências, das alterações e das prorrogações contratuais, elaborando relatório com vistas à verificação da necessidade de adequações para o atendimento da finalidade da administração.</w:t>
      </w:r>
    </w:p>
    <w:p w:rsidR="008D73B3" w:rsidRPr="008D73B3" w:rsidRDefault="008D73B3" w:rsidP="008D73B3">
      <w:pPr>
        <w:autoSpaceDE w:val="0"/>
        <w:autoSpaceDN w:val="0"/>
        <w:adjustRightInd w:val="0"/>
        <w:spacing w:before="120" w:after="240" w:line="240" w:lineRule="auto"/>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5.16</w:t>
      </w:r>
      <w:r w:rsidRPr="008D73B3">
        <w:rPr>
          <w:rFonts w:ascii="Arial" w:hAnsi="Arial" w:cs="Arial"/>
          <w:color w:val="000000"/>
          <w:sz w:val="24"/>
          <w:szCs w:val="24"/>
          <w:lang w:eastAsia="pt-BR"/>
        </w:rPr>
        <w:t xml:space="preserve"> O gestor do contrato acompanhará a manutenção das condições de habilitação da Contratada, para fins de empenho de despesa e pagamento, e anotará os problemas que obstem o fluxo normal da liquidação e do pagamento da despesa</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no relatório de riscos eventuais.</w:t>
      </w:r>
    </w:p>
    <w:p w:rsidR="008D73B3" w:rsidRPr="008D73B3" w:rsidRDefault="008D73B3" w:rsidP="008D73B3">
      <w:pPr>
        <w:autoSpaceDE w:val="0"/>
        <w:autoSpaceDN w:val="0"/>
        <w:adjustRightInd w:val="0"/>
        <w:spacing w:before="120" w:after="240" w:line="240" w:lineRule="auto"/>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5.17</w:t>
      </w:r>
      <w:r w:rsidRPr="008D73B3">
        <w:rPr>
          <w:rFonts w:ascii="Arial" w:hAnsi="Arial" w:cs="Arial"/>
          <w:color w:val="000000"/>
          <w:sz w:val="24"/>
          <w:szCs w:val="24"/>
          <w:lang w:eastAsia="pt-BR"/>
        </w:rPr>
        <w:t xml:space="preserve"> O gestor do contrato acompanhará os registros realizados pelos fiscais, de todas as ocorrências relacionadas</w:t>
      </w:r>
      <w:r w:rsidRPr="008D73B3">
        <w:rPr>
          <w:rFonts w:ascii="Arial" w:hAnsi="Arial" w:cs="Arial"/>
          <w:color w:val="000000"/>
          <w:spacing w:val="-45"/>
          <w:sz w:val="24"/>
          <w:szCs w:val="24"/>
          <w:lang w:eastAsia="pt-BR"/>
        </w:rPr>
        <w:t xml:space="preserve"> </w:t>
      </w:r>
      <w:r w:rsidRPr="008D73B3">
        <w:rPr>
          <w:rFonts w:ascii="Arial" w:hAnsi="Arial" w:cs="Arial"/>
          <w:color w:val="000000"/>
          <w:sz w:val="24"/>
          <w:szCs w:val="24"/>
          <w:lang w:eastAsia="pt-BR"/>
        </w:rPr>
        <w:t xml:space="preserve">à execução e as medidas adotadas, informando à autoridade superior, se for o caso, aquelas que ultrapassarem a sua </w:t>
      </w:r>
      <w:r w:rsidRPr="008D73B3">
        <w:rPr>
          <w:rFonts w:ascii="Arial" w:hAnsi="Arial" w:cs="Arial"/>
          <w:color w:val="000000"/>
          <w:spacing w:val="-45"/>
          <w:sz w:val="24"/>
          <w:szCs w:val="24"/>
          <w:lang w:eastAsia="pt-BR"/>
        </w:rPr>
        <w:t xml:space="preserve"> </w:t>
      </w:r>
      <w:r w:rsidRPr="008D73B3">
        <w:rPr>
          <w:rFonts w:ascii="Arial" w:hAnsi="Arial" w:cs="Arial"/>
          <w:color w:val="000000"/>
          <w:sz w:val="24"/>
          <w:szCs w:val="24"/>
          <w:lang w:eastAsia="pt-BR"/>
        </w:rPr>
        <w:t>competência.</w:t>
      </w:r>
    </w:p>
    <w:p w:rsidR="008D73B3" w:rsidRPr="008D73B3" w:rsidRDefault="008D73B3" w:rsidP="008D73B3">
      <w:pPr>
        <w:autoSpaceDE w:val="0"/>
        <w:autoSpaceDN w:val="0"/>
        <w:adjustRightInd w:val="0"/>
        <w:spacing w:after="240" w:line="240" w:lineRule="auto"/>
        <w:ind w:right="21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w:t>
      </w:r>
      <w:r w:rsidRPr="008D73B3">
        <w:rPr>
          <w:rFonts w:ascii="Arial" w:hAnsi="Arial" w:cs="Arial"/>
          <w:b/>
          <w:bCs/>
          <w:color w:val="000000"/>
          <w:sz w:val="24"/>
          <w:szCs w:val="24"/>
          <w:lang w:eastAsia="pt-BR"/>
        </w:rPr>
        <w:t>5.18</w:t>
      </w:r>
      <w:r w:rsidRPr="008D73B3">
        <w:rPr>
          <w:rFonts w:ascii="Arial" w:hAnsi="Arial" w:cs="Arial"/>
          <w:color w:val="000000"/>
          <w:sz w:val="24"/>
          <w:szCs w:val="24"/>
          <w:lang w:eastAsia="pt-BR"/>
        </w:rPr>
        <w:t xml:space="preserve"> O gestor do contrato emitirá documento comprobatório da avaliação realizada pelos fiscais, quanto ao cumprimento de obrigações assumidas pela Contratada, com menção ao seu desempenho na execução contratual, baseado nos indicadores objetivamente definidos e aferidos, e a eventuais penalidades aplicadas.</w:t>
      </w:r>
    </w:p>
    <w:p w:rsidR="008D73B3" w:rsidRPr="008D73B3" w:rsidRDefault="008D73B3" w:rsidP="008D73B3">
      <w:pPr>
        <w:autoSpaceDE w:val="0"/>
        <w:autoSpaceDN w:val="0"/>
        <w:adjustRightInd w:val="0"/>
        <w:spacing w:before="120" w:after="240" w:line="240" w:lineRule="auto"/>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5.19</w:t>
      </w:r>
      <w:r w:rsidRPr="008D73B3">
        <w:rPr>
          <w:rFonts w:ascii="Arial" w:hAnsi="Arial" w:cs="Arial"/>
          <w:color w:val="000000"/>
          <w:sz w:val="24"/>
          <w:szCs w:val="24"/>
          <w:lang w:eastAsia="pt-BR"/>
        </w:rPr>
        <w:t xml:space="preserve"> O gestor do contrato tomará providências para a formalização de processo administrativo de responsabilização para fins de aplicação de sanções, a ser conduzido pela comissão de que trata o art. 158 da Lei Federal n.º 14.133/2021, ou pelo agente ou pelo setor com competência para tal, conforme o caso.</w:t>
      </w:r>
    </w:p>
    <w:p w:rsidR="008D73B3" w:rsidRPr="008D73B3" w:rsidRDefault="008D73B3" w:rsidP="008D73B3">
      <w:pPr>
        <w:autoSpaceDE w:val="0"/>
        <w:autoSpaceDN w:val="0"/>
        <w:adjustRightInd w:val="0"/>
        <w:spacing w:before="120" w:after="240" w:line="240" w:lineRule="auto"/>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5.20</w:t>
      </w:r>
      <w:r w:rsidRPr="008D73B3">
        <w:rPr>
          <w:rFonts w:ascii="Arial" w:hAnsi="Arial" w:cs="Arial"/>
          <w:color w:val="000000"/>
          <w:sz w:val="24"/>
          <w:szCs w:val="24"/>
          <w:lang w:eastAsia="pt-BR"/>
        </w:rPr>
        <w:t xml:space="preserve"> O gestor do contrato deverá elaborar relatório final com informações sobre a consecução dos objetivos que tenham justificado a contratação e eventuais condutas a serem adotadas para o aprimoramento das atividades da Administração.</w:t>
      </w:r>
    </w:p>
    <w:p w:rsidR="008D73B3" w:rsidRPr="008D73B3" w:rsidRDefault="008D73B3" w:rsidP="008D73B3">
      <w:pPr>
        <w:autoSpaceDE w:val="0"/>
        <w:autoSpaceDN w:val="0"/>
        <w:adjustRightInd w:val="0"/>
        <w:spacing w:before="15" w:after="0" w:line="240" w:lineRule="auto"/>
        <w:rPr>
          <w:rFonts w:ascii="Arial" w:hAnsi="Arial" w:cs="Arial"/>
          <w:color w:val="000000"/>
          <w:sz w:val="24"/>
          <w:szCs w:val="24"/>
          <w:lang w:eastAsia="pt-BR"/>
        </w:rPr>
      </w:pPr>
      <w:r>
        <w:rPr>
          <w:rFonts w:ascii="Arial" w:hAnsi="Arial" w:cs="Arial"/>
          <w:noProof/>
          <w:color w:val="000000"/>
          <w:sz w:val="24"/>
          <w:szCs w:val="24"/>
          <w:lang w:eastAsia="pt-BR"/>
        </w:rPr>
        <w:drawing>
          <wp:inline distT="0" distB="0" distL="0" distR="0">
            <wp:extent cx="5478145" cy="294005"/>
            <wp:effectExtent l="19050" t="0" r="8255" b="0"/>
            <wp:docPr id="27"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5478145" cy="294005"/>
                    </a:xfrm>
                    <a:prstGeom prst="rect">
                      <a:avLst/>
                    </a:prstGeom>
                    <a:noFill/>
                    <a:ln w="9525">
                      <a:noFill/>
                      <a:miter lim="800000"/>
                      <a:headEnd/>
                      <a:tailEnd/>
                    </a:ln>
                  </pic:spPr>
                </pic:pic>
              </a:graphicData>
            </a:graphic>
          </wp:inline>
        </w:drawing>
      </w:r>
    </w:p>
    <w:p w:rsidR="008D73B3" w:rsidRPr="008D73B3" w:rsidRDefault="008D73B3" w:rsidP="008D73B3">
      <w:pPr>
        <w:autoSpaceDE w:val="0"/>
        <w:autoSpaceDN w:val="0"/>
        <w:adjustRightInd w:val="0"/>
        <w:spacing w:before="90" w:after="0"/>
        <w:ind w:right="210"/>
        <w:jc w:val="both"/>
        <w:rPr>
          <w:rFonts w:ascii="Times New Roman" w:hAnsi="Times New Roman" w:cs="Times New Roman"/>
          <w:color w:val="000000"/>
          <w:sz w:val="24"/>
          <w:szCs w:val="24"/>
          <w:lang w:eastAsia="pt-BR"/>
        </w:rPr>
      </w:pPr>
      <w:r w:rsidRPr="008D73B3">
        <w:rPr>
          <w:rFonts w:ascii="Times New Roman" w:hAnsi="Times New Roman" w:cs="Times New Roman"/>
          <w:color w:val="000000"/>
          <w:sz w:val="24"/>
          <w:szCs w:val="24"/>
          <w:lang w:eastAsia="pt-BR"/>
        </w:rPr>
        <w:tab/>
      </w:r>
    </w:p>
    <w:p w:rsidR="008D73B3" w:rsidRPr="008D73B3" w:rsidRDefault="008D73B3" w:rsidP="008D73B3">
      <w:pPr>
        <w:autoSpaceDE w:val="0"/>
        <w:autoSpaceDN w:val="0"/>
        <w:adjustRightInd w:val="0"/>
        <w:spacing w:before="120" w:after="0" w:line="240" w:lineRule="auto"/>
        <w:ind w:left="165"/>
        <w:jc w:val="both"/>
        <w:rPr>
          <w:rFonts w:ascii="Arial" w:hAnsi="Arial" w:cs="Arial"/>
          <w:b/>
          <w:bCs/>
          <w:color w:val="000000"/>
          <w:sz w:val="24"/>
          <w:szCs w:val="24"/>
          <w:lang w:eastAsia="pt-BR"/>
        </w:rPr>
      </w:pPr>
      <w:r w:rsidRPr="008D73B3">
        <w:rPr>
          <w:rFonts w:ascii="Arial" w:hAnsi="Arial" w:cs="Arial"/>
          <w:b/>
          <w:bCs/>
          <w:color w:val="000000"/>
          <w:sz w:val="24"/>
          <w:szCs w:val="24"/>
          <w:lang w:eastAsia="pt-BR"/>
        </w:rPr>
        <w:t>6.1</w:t>
      </w:r>
      <w:r w:rsidRPr="008D73B3">
        <w:rPr>
          <w:rFonts w:ascii="Arial" w:hAnsi="Arial" w:cs="Arial"/>
          <w:color w:val="000000"/>
          <w:sz w:val="24"/>
          <w:szCs w:val="24"/>
          <w:lang w:eastAsia="pt-BR"/>
        </w:rPr>
        <w:t xml:space="preserve"> O </w:t>
      </w:r>
      <w:r w:rsidRPr="008D73B3">
        <w:rPr>
          <w:rFonts w:ascii="Arial" w:hAnsi="Arial" w:cs="Arial"/>
          <w:b/>
          <w:bCs/>
          <w:color w:val="000000"/>
          <w:sz w:val="24"/>
          <w:szCs w:val="24"/>
          <w:lang w:eastAsia="pt-BR"/>
        </w:rPr>
        <w:t>pagamento</w:t>
      </w:r>
      <w:r w:rsidRPr="008D73B3">
        <w:rPr>
          <w:rFonts w:ascii="Arial" w:hAnsi="Arial" w:cs="Arial"/>
          <w:color w:val="000000"/>
          <w:sz w:val="24"/>
          <w:szCs w:val="24"/>
          <w:lang w:eastAsia="pt-BR"/>
        </w:rPr>
        <w:t xml:space="preserve"> será efetuado no prazo de até </w:t>
      </w:r>
      <w:r w:rsidRPr="008D73B3">
        <w:rPr>
          <w:rFonts w:ascii="Arial" w:hAnsi="Arial" w:cs="Arial"/>
          <w:b/>
          <w:bCs/>
          <w:color w:val="000000"/>
          <w:sz w:val="24"/>
          <w:szCs w:val="24"/>
          <w:lang w:eastAsia="pt-BR"/>
        </w:rPr>
        <w:t>30 (trinta) dias</w:t>
      </w:r>
      <w:r w:rsidRPr="008D73B3">
        <w:rPr>
          <w:rFonts w:ascii="Times New Roman" w:hAnsi="Times New Roman" w:cs="Times New Roman"/>
          <w:b/>
          <w:bCs/>
          <w:color w:val="000000"/>
          <w:sz w:val="24"/>
          <w:szCs w:val="24"/>
          <w:lang w:eastAsia="pt-BR"/>
        </w:rPr>
        <w:t>,</w:t>
      </w:r>
      <w:r w:rsidRPr="008D73B3">
        <w:rPr>
          <w:rFonts w:ascii="Arial" w:hAnsi="Arial" w:cs="Arial"/>
          <w:b/>
          <w:bCs/>
          <w:color w:val="000000"/>
          <w:spacing w:val="45"/>
          <w:sz w:val="24"/>
          <w:szCs w:val="24"/>
          <w:lang w:eastAsia="pt-BR"/>
        </w:rPr>
        <w:t xml:space="preserve"> </w:t>
      </w:r>
      <w:r w:rsidRPr="008D73B3">
        <w:rPr>
          <w:rFonts w:ascii="Arial" w:hAnsi="Arial" w:cs="Arial"/>
          <w:b/>
          <w:bCs/>
          <w:color w:val="000000"/>
          <w:sz w:val="24"/>
          <w:szCs w:val="24"/>
          <w:lang w:eastAsia="pt-BR"/>
        </w:rPr>
        <w:t>após entrega.</w:t>
      </w:r>
    </w:p>
    <w:p w:rsidR="008D73B3" w:rsidRPr="008D73B3" w:rsidRDefault="008D73B3" w:rsidP="008D73B3">
      <w:pPr>
        <w:autoSpaceDE w:val="0"/>
        <w:autoSpaceDN w:val="0"/>
        <w:adjustRightInd w:val="0"/>
        <w:spacing w:before="90" w:after="0"/>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6.2</w:t>
      </w:r>
      <w:r w:rsidRPr="008D73B3">
        <w:rPr>
          <w:rFonts w:ascii="Arial" w:hAnsi="Arial" w:cs="Arial"/>
          <w:color w:val="000000"/>
          <w:sz w:val="24"/>
          <w:szCs w:val="24"/>
          <w:lang w:eastAsia="pt-BR"/>
        </w:rPr>
        <w:t xml:space="preserve"> O pagamento será realizado por meio de ordem bancária, para crédito em banco, agência e conta-corrente, indicados pela Contratada.</w:t>
      </w:r>
    </w:p>
    <w:p w:rsidR="008D73B3" w:rsidRPr="008D73B3" w:rsidRDefault="008D73B3" w:rsidP="008D73B3">
      <w:pPr>
        <w:tabs>
          <w:tab w:val="left" w:pos="930"/>
        </w:tabs>
        <w:autoSpaceDE w:val="0"/>
        <w:autoSpaceDN w:val="0"/>
        <w:adjustRightInd w:val="0"/>
        <w:spacing w:before="120" w:after="0" w:line="240" w:lineRule="auto"/>
        <w:ind w:left="165"/>
        <w:jc w:val="both"/>
        <w:rPr>
          <w:rFonts w:ascii="Arial" w:hAnsi="Arial" w:cs="Arial"/>
          <w:color w:val="000000"/>
          <w:sz w:val="24"/>
          <w:szCs w:val="24"/>
          <w:lang w:eastAsia="pt-BR"/>
        </w:rPr>
      </w:pPr>
      <w:r w:rsidRPr="008D73B3">
        <w:rPr>
          <w:rFonts w:ascii="Arial" w:hAnsi="Arial" w:cs="Arial"/>
          <w:b/>
          <w:bCs/>
          <w:color w:val="000000"/>
          <w:sz w:val="24"/>
          <w:szCs w:val="24"/>
          <w:lang w:eastAsia="pt-BR"/>
        </w:rPr>
        <w:t>6.3</w:t>
      </w:r>
      <w:r w:rsidRPr="008D73B3">
        <w:rPr>
          <w:rFonts w:ascii="Arial" w:hAnsi="Arial" w:cs="Arial"/>
          <w:color w:val="000000"/>
          <w:sz w:val="24"/>
          <w:szCs w:val="24"/>
          <w:lang w:eastAsia="pt-BR"/>
        </w:rPr>
        <w:t xml:space="preserve"> Será considerada data do pagamento o dia em que constar como emitida a ordem bancária para pagamento.</w:t>
      </w:r>
    </w:p>
    <w:p w:rsidR="008D73B3" w:rsidRPr="008D73B3" w:rsidRDefault="008D73B3" w:rsidP="008D73B3">
      <w:pPr>
        <w:tabs>
          <w:tab w:val="left" w:pos="930"/>
        </w:tabs>
        <w:autoSpaceDE w:val="0"/>
        <w:autoSpaceDN w:val="0"/>
        <w:adjustRightInd w:val="0"/>
        <w:spacing w:before="150" w:after="0"/>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6.4</w:t>
      </w:r>
      <w:r w:rsidRPr="008D73B3">
        <w:rPr>
          <w:rFonts w:ascii="Arial" w:hAnsi="Arial" w:cs="Arial"/>
          <w:color w:val="000000"/>
          <w:sz w:val="24"/>
          <w:szCs w:val="24"/>
          <w:lang w:eastAsia="pt-BR"/>
        </w:rPr>
        <w:t xml:space="preserve"> Recebida a Nota Fiscal ou documento de cobrança equivalente, correrá o prazo de 15 (quinze) dias úteis</w:t>
      </w:r>
      <w:r w:rsidRPr="008D73B3">
        <w:rPr>
          <w:rFonts w:ascii="Arial" w:hAnsi="Arial" w:cs="Arial"/>
          <w:b/>
          <w:bCs/>
          <w:color w:val="000000"/>
          <w:sz w:val="24"/>
          <w:szCs w:val="24"/>
          <w:lang w:eastAsia="pt-BR"/>
        </w:rPr>
        <w:t xml:space="preserve"> </w:t>
      </w:r>
      <w:r w:rsidRPr="008D73B3">
        <w:rPr>
          <w:rFonts w:ascii="Arial" w:hAnsi="Arial" w:cs="Arial"/>
          <w:color w:val="000000"/>
          <w:sz w:val="24"/>
          <w:szCs w:val="24"/>
          <w:lang w:eastAsia="pt-BR"/>
        </w:rPr>
        <w:t>para fins de liquidação, na forma desta seção, prorrogáveis por igual período.</w:t>
      </w:r>
    </w:p>
    <w:p w:rsidR="008D73B3" w:rsidRPr="008D73B3" w:rsidRDefault="008D73B3" w:rsidP="008D73B3">
      <w:pPr>
        <w:tabs>
          <w:tab w:val="left" w:pos="1050"/>
        </w:tabs>
        <w:autoSpaceDE w:val="0"/>
        <w:autoSpaceDN w:val="0"/>
        <w:adjustRightInd w:val="0"/>
        <w:spacing w:before="120" w:after="0"/>
        <w:ind w:left="49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lastRenderedPageBreak/>
        <w:t>6.5</w:t>
      </w:r>
      <w:r w:rsidRPr="008D73B3">
        <w:rPr>
          <w:rFonts w:ascii="Arial" w:hAnsi="Arial" w:cs="Arial"/>
          <w:color w:val="000000"/>
          <w:sz w:val="24"/>
          <w:szCs w:val="24"/>
          <w:lang w:eastAsia="pt-BR"/>
        </w:rPr>
        <w:t xml:space="preserve"> O prazo de que trata o subitem anterior será reduzido à metade, mantendo-se a possibilidade de prorrogação, no caso de contratações decorrentes de despesas cujos valores não ultrapassem o limite de</w:t>
      </w:r>
      <w:r w:rsidRPr="008D73B3">
        <w:rPr>
          <w:rFonts w:ascii="Arial" w:hAnsi="Arial" w:cs="Arial"/>
          <w:color w:val="000000"/>
          <w:spacing w:val="45"/>
          <w:sz w:val="24"/>
          <w:szCs w:val="24"/>
          <w:lang w:eastAsia="pt-BR"/>
        </w:rPr>
        <w:t xml:space="preserve"> </w:t>
      </w:r>
      <w:r w:rsidRPr="008D73B3">
        <w:rPr>
          <w:rFonts w:ascii="Arial" w:hAnsi="Arial" w:cs="Arial"/>
          <w:color w:val="000000"/>
          <w:sz w:val="24"/>
          <w:szCs w:val="24"/>
          <w:lang w:eastAsia="pt-BR"/>
        </w:rPr>
        <w:t>que</w:t>
      </w:r>
      <w:r w:rsidRPr="008D73B3">
        <w:rPr>
          <w:rFonts w:ascii="Arial" w:hAnsi="Arial" w:cs="Arial"/>
          <w:color w:val="000000"/>
          <w:spacing w:val="-45"/>
          <w:sz w:val="24"/>
          <w:szCs w:val="24"/>
          <w:lang w:eastAsia="pt-BR"/>
        </w:rPr>
        <w:t xml:space="preserve"> </w:t>
      </w:r>
      <w:r w:rsidRPr="008D73B3">
        <w:rPr>
          <w:rFonts w:ascii="Arial" w:hAnsi="Arial" w:cs="Arial"/>
          <w:color w:val="000000"/>
          <w:sz w:val="24"/>
          <w:szCs w:val="24"/>
          <w:lang w:eastAsia="pt-BR"/>
        </w:rPr>
        <w:t>trata o inciso II, do art. 75, da Lei nº 14.133/2021.</w:t>
      </w:r>
    </w:p>
    <w:p w:rsidR="008D73B3" w:rsidRPr="008D73B3" w:rsidRDefault="008D73B3" w:rsidP="008D73B3">
      <w:pPr>
        <w:autoSpaceDE w:val="0"/>
        <w:autoSpaceDN w:val="0"/>
        <w:adjustRightInd w:val="0"/>
        <w:spacing w:before="120" w:after="0"/>
        <w:ind w:left="495" w:right="210"/>
        <w:jc w:val="both"/>
        <w:rPr>
          <w:rFonts w:ascii="Times New Roman" w:hAnsi="Times New Roman" w:cs="Times New Roman"/>
          <w:color w:val="000000"/>
          <w:sz w:val="24"/>
          <w:szCs w:val="24"/>
          <w:lang w:eastAsia="pt-BR"/>
        </w:rPr>
      </w:pPr>
      <w:r w:rsidRPr="008D73B3">
        <w:rPr>
          <w:rFonts w:ascii="Arial" w:hAnsi="Arial" w:cs="Arial"/>
          <w:b/>
          <w:bCs/>
          <w:color w:val="000000"/>
          <w:sz w:val="24"/>
          <w:szCs w:val="24"/>
          <w:lang w:eastAsia="pt-BR"/>
        </w:rPr>
        <w:t>6.6</w:t>
      </w:r>
      <w:r w:rsidRPr="008D73B3">
        <w:rPr>
          <w:rFonts w:ascii="Arial" w:hAnsi="Arial" w:cs="Arial"/>
          <w:color w:val="000000"/>
          <w:sz w:val="24"/>
          <w:szCs w:val="24"/>
          <w:lang w:eastAsia="pt-BR"/>
        </w:rPr>
        <w:t xml:space="preserve"> A nota fiscal ou instrumento de cobrança equivalente deverá ser obrigatoriamente acompanhado da comprovação da regularidade fiscal, mediante consulta aos sítios eletrônicos oficiais ou à documentação mencionada no </w:t>
      </w:r>
      <w:r w:rsidRPr="008D73B3">
        <w:rPr>
          <w:rFonts w:ascii="Arial" w:hAnsi="Arial" w:cs="Arial"/>
          <w:color w:val="000000"/>
          <w:sz w:val="24"/>
          <w:szCs w:val="24"/>
          <w:u w:val="single"/>
          <w:lang w:eastAsia="pt-BR"/>
        </w:rPr>
        <w:t>art. 68, da Lei Federal n.º 14.133/2021</w:t>
      </w:r>
      <w:r w:rsidRPr="008D73B3">
        <w:rPr>
          <w:rFonts w:ascii="Times New Roman" w:hAnsi="Times New Roman" w:cs="Times New Roman"/>
          <w:color w:val="000000"/>
          <w:sz w:val="24"/>
          <w:szCs w:val="24"/>
          <w:lang w:eastAsia="pt-BR"/>
        </w:rPr>
        <w:t>.</w:t>
      </w:r>
    </w:p>
    <w:p w:rsidR="008D73B3" w:rsidRPr="008D73B3" w:rsidRDefault="008D73B3" w:rsidP="008D73B3">
      <w:pPr>
        <w:tabs>
          <w:tab w:val="left" w:pos="540"/>
        </w:tabs>
        <w:autoSpaceDE w:val="0"/>
        <w:autoSpaceDN w:val="0"/>
        <w:adjustRightInd w:val="0"/>
        <w:spacing w:before="120" w:after="0"/>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6.7</w:t>
      </w:r>
      <w:r w:rsidRPr="008D73B3">
        <w:rPr>
          <w:rFonts w:ascii="Arial" w:hAnsi="Arial" w:cs="Arial"/>
          <w:color w:val="000000"/>
          <w:sz w:val="24"/>
          <w:szCs w:val="24"/>
          <w:lang w:eastAsia="pt-BR"/>
        </w:rPr>
        <w:t xml:space="preserve"> Para fins de liquidação, o setor competente deverá verificar se a nota fiscal ou instrumento de cobrança equivalente apresentado expressa os elementos necessários e essenciais do documento, tais como:</w:t>
      </w:r>
    </w:p>
    <w:p w:rsidR="008D73B3" w:rsidRPr="008D73B3" w:rsidRDefault="008D73B3" w:rsidP="008D73B3">
      <w:pPr>
        <w:autoSpaceDE w:val="0"/>
        <w:autoSpaceDN w:val="0"/>
        <w:adjustRightInd w:val="0"/>
        <w:spacing w:before="120" w:after="0" w:line="240" w:lineRule="auto"/>
        <w:ind w:left="1005" w:hanging="225"/>
        <w:jc w:val="both"/>
        <w:rPr>
          <w:rFonts w:ascii="Arial" w:hAnsi="Arial" w:cs="Arial"/>
          <w:color w:val="000000"/>
          <w:sz w:val="24"/>
          <w:szCs w:val="24"/>
          <w:lang w:eastAsia="pt-BR"/>
        </w:rPr>
      </w:pPr>
      <w:r w:rsidRPr="008D73B3">
        <w:rPr>
          <w:rFonts w:ascii="Arial" w:hAnsi="Arial" w:cs="Arial"/>
          <w:color w:val="000000"/>
          <w:sz w:val="24"/>
          <w:szCs w:val="24"/>
          <w:lang w:eastAsia="pt-BR"/>
        </w:rPr>
        <w:t>6.7.1 O prazo de validade;</w:t>
      </w:r>
    </w:p>
    <w:p w:rsidR="008D73B3" w:rsidRPr="008D73B3" w:rsidRDefault="008D73B3" w:rsidP="008D73B3">
      <w:pPr>
        <w:tabs>
          <w:tab w:val="left" w:pos="1020"/>
        </w:tabs>
        <w:autoSpaceDE w:val="0"/>
        <w:autoSpaceDN w:val="0"/>
        <w:adjustRightInd w:val="0"/>
        <w:spacing w:before="150" w:after="0" w:line="240" w:lineRule="auto"/>
        <w:ind w:left="1005" w:hanging="225"/>
        <w:jc w:val="both"/>
        <w:rPr>
          <w:rFonts w:ascii="Arial" w:hAnsi="Arial" w:cs="Arial"/>
          <w:color w:val="000000"/>
          <w:sz w:val="24"/>
          <w:szCs w:val="24"/>
          <w:lang w:eastAsia="pt-BR"/>
        </w:rPr>
      </w:pPr>
      <w:r w:rsidRPr="008D73B3">
        <w:rPr>
          <w:rFonts w:ascii="Arial" w:hAnsi="Arial" w:cs="Arial"/>
          <w:color w:val="000000"/>
          <w:sz w:val="24"/>
          <w:szCs w:val="24"/>
          <w:lang w:eastAsia="pt-BR"/>
        </w:rPr>
        <w:t>6.7.2 A data da emissão;</w:t>
      </w:r>
    </w:p>
    <w:p w:rsidR="008D73B3" w:rsidRPr="008D73B3" w:rsidRDefault="008D73B3" w:rsidP="008D73B3">
      <w:pPr>
        <w:autoSpaceDE w:val="0"/>
        <w:autoSpaceDN w:val="0"/>
        <w:adjustRightInd w:val="0"/>
        <w:spacing w:before="150" w:after="0" w:line="240" w:lineRule="auto"/>
        <w:ind w:left="1005" w:hanging="225"/>
        <w:rPr>
          <w:rFonts w:ascii="Arial" w:hAnsi="Arial" w:cs="Arial"/>
          <w:color w:val="000000"/>
          <w:sz w:val="24"/>
          <w:szCs w:val="24"/>
          <w:lang w:eastAsia="pt-BR"/>
        </w:rPr>
      </w:pPr>
      <w:r w:rsidRPr="008D73B3">
        <w:rPr>
          <w:rFonts w:ascii="Arial" w:hAnsi="Arial" w:cs="Arial"/>
          <w:color w:val="000000"/>
          <w:sz w:val="24"/>
          <w:szCs w:val="24"/>
          <w:lang w:eastAsia="pt-BR"/>
        </w:rPr>
        <w:t>6.7.3 Os dados do contrato e do órgão contratante;</w:t>
      </w:r>
    </w:p>
    <w:p w:rsidR="008D73B3" w:rsidRPr="008D73B3" w:rsidRDefault="008D73B3" w:rsidP="008D73B3">
      <w:pPr>
        <w:tabs>
          <w:tab w:val="left" w:pos="1020"/>
        </w:tabs>
        <w:autoSpaceDE w:val="0"/>
        <w:autoSpaceDN w:val="0"/>
        <w:adjustRightInd w:val="0"/>
        <w:spacing w:before="150" w:after="0" w:line="240" w:lineRule="auto"/>
        <w:ind w:left="1005" w:hanging="225"/>
        <w:rPr>
          <w:rFonts w:ascii="Arial" w:hAnsi="Arial" w:cs="Arial"/>
          <w:color w:val="000000"/>
          <w:sz w:val="24"/>
          <w:szCs w:val="24"/>
          <w:lang w:eastAsia="pt-BR"/>
        </w:rPr>
      </w:pPr>
      <w:r w:rsidRPr="008D73B3">
        <w:rPr>
          <w:rFonts w:ascii="Arial" w:hAnsi="Arial" w:cs="Arial"/>
          <w:color w:val="000000"/>
          <w:sz w:val="24"/>
          <w:szCs w:val="24"/>
          <w:lang w:eastAsia="pt-BR"/>
        </w:rPr>
        <w:t>6.7.4.O período respectivo de execução do contrato;</w:t>
      </w:r>
    </w:p>
    <w:p w:rsidR="008D73B3" w:rsidRPr="008D73B3" w:rsidRDefault="008D73B3" w:rsidP="008D73B3">
      <w:pPr>
        <w:autoSpaceDE w:val="0"/>
        <w:autoSpaceDN w:val="0"/>
        <w:adjustRightInd w:val="0"/>
        <w:spacing w:before="150" w:after="0" w:line="240" w:lineRule="auto"/>
        <w:ind w:left="1005" w:hanging="225"/>
        <w:rPr>
          <w:rFonts w:ascii="Arial" w:hAnsi="Arial" w:cs="Arial"/>
          <w:color w:val="000000"/>
          <w:sz w:val="24"/>
          <w:szCs w:val="24"/>
          <w:lang w:eastAsia="pt-BR"/>
        </w:rPr>
      </w:pPr>
      <w:r w:rsidRPr="008D73B3">
        <w:rPr>
          <w:rFonts w:ascii="Arial" w:hAnsi="Arial" w:cs="Arial"/>
          <w:color w:val="000000"/>
          <w:sz w:val="24"/>
          <w:szCs w:val="24"/>
          <w:lang w:eastAsia="pt-BR"/>
        </w:rPr>
        <w:t>6.7.5 O valor a pagar; e</w:t>
      </w:r>
    </w:p>
    <w:p w:rsidR="008D73B3" w:rsidRPr="008D73B3" w:rsidRDefault="008D73B3" w:rsidP="008D73B3">
      <w:pPr>
        <w:autoSpaceDE w:val="0"/>
        <w:autoSpaceDN w:val="0"/>
        <w:adjustRightInd w:val="0"/>
        <w:spacing w:before="150" w:after="0" w:line="240" w:lineRule="auto"/>
        <w:ind w:left="1005" w:hanging="225"/>
        <w:rPr>
          <w:rFonts w:ascii="Arial" w:hAnsi="Arial" w:cs="Arial"/>
          <w:color w:val="000000"/>
          <w:sz w:val="24"/>
          <w:szCs w:val="24"/>
          <w:lang w:eastAsia="pt-BR"/>
        </w:rPr>
      </w:pPr>
      <w:r w:rsidRPr="008D73B3">
        <w:rPr>
          <w:rFonts w:ascii="Arial" w:hAnsi="Arial" w:cs="Arial"/>
          <w:color w:val="000000"/>
          <w:sz w:val="24"/>
          <w:szCs w:val="24"/>
          <w:lang w:eastAsia="pt-BR"/>
        </w:rPr>
        <w:t>6.7.6.Eventual destaque do valor de retenções tributárias cabíveis.</w:t>
      </w:r>
    </w:p>
    <w:p w:rsidR="008D73B3" w:rsidRPr="008D73B3" w:rsidRDefault="008D73B3" w:rsidP="008D73B3">
      <w:pPr>
        <w:autoSpaceDE w:val="0"/>
        <w:autoSpaceDN w:val="0"/>
        <w:adjustRightInd w:val="0"/>
        <w:spacing w:before="150" w:after="0"/>
        <w:ind w:left="49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6.8</w:t>
      </w:r>
      <w:r w:rsidRPr="008D73B3">
        <w:rPr>
          <w:rFonts w:ascii="Arial" w:hAnsi="Arial" w:cs="Arial"/>
          <w:color w:val="000000"/>
          <w:sz w:val="24"/>
          <w:szCs w:val="24"/>
          <w:lang w:eastAsia="pt-BR"/>
        </w:rPr>
        <w:t>.Havendo erro na apresentação da nota fiscal ou instrumento de cobrança equivalente, ou circunstância que impeça a liquidação da despesa, esta ficará sobrestada até que a Contratada providencie as medidas saneadoras,</w:t>
      </w:r>
      <w:r w:rsidRPr="008D73B3">
        <w:rPr>
          <w:rFonts w:ascii="Arial" w:hAnsi="Arial" w:cs="Arial"/>
          <w:color w:val="000000"/>
          <w:spacing w:val="-45"/>
          <w:sz w:val="24"/>
          <w:szCs w:val="24"/>
          <w:lang w:eastAsia="pt-BR"/>
        </w:rPr>
        <w:t xml:space="preserve"> </w:t>
      </w:r>
      <w:r w:rsidRPr="008D73B3">
        <w:rPr>
          <w:rFonts w:ascii="Arial" w:hAnsi="Arial" w:cs="Arial"/>
          <w:color w:val="000000"/>
          <w:sz w:val="24"/>
          <w:szCs w:val="24"/>
          <w:lang w:eastAsia="pt-BR"/>
        </w:rPr>
        <w:t>reiniciando-se o prazo após a comprovação da regularização da situação, sem ônus ao contratante.</w:t>
      </w:r>
    </w:p>
    <w:p w:rsidR="008D73B3" w:rsidRPr="008D73B3" w:rsidRDefault="008D73B3" w:rsidP="008D73B3">
      <w:pPr>
        <w:autoSpaceDE w:val="0"/>
        <w:autoSpaceDN w:val="0"/>
        <w:adjustRightInd w:val="0"/>
        <w:spacing w:before="105" w:after="0"/>
        <w:ind w:left="165" w:right="210"/>
        <w:jc w:val="both"/>
        <w:rPr>
          <w:rFonts w:ascii="Arial" w:hAnsi="Arial" w:cs="Arial"/>
          <w:color w:val="000000"/>
          <w:sz w:val="24"/>
          <w:szCs w:val="24"/>
          <w:lang w:eastAsia="pt-BR"/>
        </w:rPr>
      </w:pPr>
      <w:r w:rsidRPr="008D73B3">
        <w:rPr>
          <w:rFonts w:ascii="Arial" w:hAnsi="Arial" w:cs="Arial"/>
          <w:b/>
          <w:bCs/>
          <w:color w:val="000000"/>
          <w:sz w:val="24"/>
          <w:szCs w:val="24"/>
          <w:u w:val="single"/>
          <w:lang w:eastAsia="pt-BR"/>
        </w:rPr>
        <w:t>6.9</w:t>
      </w:r>
      <w:r w:rsidRPr="008D73B3">
        <w:rPr>
          <w:rFonts w:ascii="Arial" w:hAnsi="Arial" w:cs="Arial"/>
          <w:color w:val="000000"/>
          <w:sz w:val="24"/>
          <w:szCs w:val="24"/>
          <w:u w:val="single"/>
          <w:lang w:eastAsia="pt-BR"/>
        </w:rPr>
        <w:t xml:space="preserve">.A </w:t>
      </w:r>
      <w:r w:rsidRPr="008D73B3">
        <w:rPr>
          <w:rFonts w:ascii="Arial" w:hAnsi="Arial" w:cs="Arial"/>
          <w:color w:val="000000"/>
          <w:sz w:val="24"/>
          <w:szCs w:val="24"/>
          <w:lang w:eastAsia="pt-BR"/>
        </w:rPr>
        <w:t xml:space="preserve">Administração deverá verificar a manutenção das condições de habilitação exigidas no edital de </w:t>
      </w:r>
      <w:r w:rsidRPr="008D73B3">
        <w:rPr>
          <w:rFonts w:ascii="Arial" w:hAnsi="Arial" w:cs="Arial"/>
          <w:b/>
          <w:bCs/>
          <w:color w:val="000000"/>
          <w:sz w:val="24"/>
          <w:szCs w:val="24"/>
          <w:lang w:eastAsia="pt-BR"/>
        </w:rPr>
        <w:t xml:space="preserve">pregão eletrônico </w:t>
      </w:r>
      <w:r w:rsidRPr="008D73B3">
        <w:rPr>
          <w:rFonts w:ascii="Arial" w:hAnsi="Arial" w:cs="Arial"/>
          <w:color w:val="000000"/>
          <w:sz w:val="24"/>
          <w:szCs w:val="24"/>
          <w:lang w:eastAsia="pt-BR"/>
        </w:rPr>
        <w:t>e identificar possível razão que impeça a participação em licitação/contratação pública, no âmbito do órgão ou entidade, que implique proibição de contratar com o Poder Público, bem como ocorrências impeditivas indiretas.</w:t>
      </w:r>
    </w:p>
    <w:p w:rsidR="008D73B3" w:rsidRPr="008D73B3" w:rsidRDefault="008D73B3" w:rsidP="008D73B3">
      <w:pPr>
        <w:autoSpaceDE w:val="0"/>
        <w:autoSpaceDN w:val="0"/>
        <w:adjustRightInd w:val="0"/>
        <w:spacing w:before="120" w:after="0"/>
        <w:ind w:left="49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6.10</w:t>
      </w:r>
      <w:r w:rsidRPr="008D73B3">
        <w:rPr>
          <w:rFonts w:ascii="Arial" w:hAnsi="Arial" w:cs="Arial"/>
          <w:color w:val="000000"/>
          <w:sz w:val="24"/>
          <w:szCs w:val="24"/>
          <w:lang w:eastAsia="pt-BR"/>
        </w:rPr>
        <w:t xml:space="preserve">.Constatando-se uma situação de irregularidade da Contratada, será providenciada sua notificação, por escrito, para que, no prazo de </w:t>
      </w:r>
      <w:r w:rsidRPr="008D73B3">
        <w:rPr>
          <w:rFonts w:ascii="Arial" w:hAnsi="Arial" w:cs="Arial"/>
          <w:b/>
          <w:bCs/>
          <w:color w:val="000000"/>
          <w:sz w:val="24"/>
          <w:szCs w:val="24"/>
          <w:lang w:eastAsia="pt-BR"/>
        </w:rPr>
        <w:t>5 (cinco) dias úteis</w:t>
      </w:r>
      <w:r w:rsidRPr="008D73B3">
        <w:rPr>
          <w:rFonts w:ascii="Arial" w:hAnsi="Arial" w:cs="Arial"/>
          <w:color w:val="000000"/>
          <w:sz w:val="24"/>
          <w:szCs w:val="24"/>
          <w:lang w:eastAsia="pt-BR"/>
        </w:rPr>
        <w:t>, regularize sua situação ou, no mesmo prazo, apresente sua defesa. O prazo poderá ser prorrogado uma vez, por igual período, a critério do contratante.</w:t>
      </w:r>
    </w:p>
    <w:p w:rsidR="008D73B3" w:rsidRPr="008D73B3" w:rsidRDefault="008D73B3" w:rsidP="008D73B3">
      <w:pPr>
        <w:autoSpaceDE w:val="0"/>
        <w:autoSpaceDN w:val="0"/>
        <w:adjustRightInd w:val="0"/>
        <w:spacing w:before="120" w:after="0"/>
        <w:ind w:left="49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6.11</w:t>
      </w:r>
      <w:r w:rsidRPr="008D73B3">
        <w:rPr>
          <w:rFonts w:ascii="Arial" w:hAnsi="Arial" w:cs="Arial"/>
          <w:color w:val="000000"/>
          <w:sz w:val="24"/>
          <w:szCs w:val="24"/>
          <w:lang w:eastAsia="pt-BR"/>
        </w:rPr>
        <w:t>.Não havendo regularização ou sendo a defesa considerada improcedente, o contratante deverá comunicar aos órgãos responsáveis pela fiscalização da regularidade fiscal quanto à inadimplência da Contratada, bem como</w:t>
      </w:r>
      <w:r w:rsidRPr="008D73B3">
        <w:rPr>
          <w:rFonts w:ascii="Arial" w:hAnsi="Arial" w:cs="Arial"/>
          <w:color w:val="000000"/>
          <w:spacing w:val="-45"/>
          <w:sz w:val="24"/>
          <w:szCs w:val="24"/>
          <w:lang w:eastAsia="pt-BR"/>
        </w:rPr>
        <w:t xml:space="preserve"> </w:t>
      </w:r>
      <w:r w:rsidRPr="008D73B3">
        <w:rPr>
          <w:rFonts w:ascii="Arial" w:hAnsi="Arial" w:cs="Arial"/>
          <w:color w:val="000000"/>
          <w:sz w:val="24"/>
          <w:szCs w:val="24"/>
          <w:lang w:eastAsia="pt-BR"/>
        </w:rPr>
        <w:t>quanto à existência de pagamento a ser efetuado, para que sejam acionados os meios pertinentes e necessários para garantir o recebimento de seus créditos.</w:t>
      </w:r>
    </w:p>
    <w:p w:rsidR="008D73B3" w:rsidRPr="008D73B3" w:rsidRDefault="008D73B3" w:rsidP="008D73B3">
      <w:pPr>
        <w:autoSpaceDE w:val="0"/>
        <w:autoSpaceDN w:val="0"/>
        <w:adjustRightInd w:val="0"/>
        <w:spacing w:before="15" w:after="0" w:line="240" w:lineRule="auto"/>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0" w:line="264" w:lineRule="auto"/>
        <w:ind w:left="49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lastRenderedPageBreak/>
        <w:t>6.12</w:t>
      </w:r>
      <w:r w:rsidRPr="008D73B3">
        <w:rPr>
          <w:rFonts w:ascii="Arial" w:hAnsi="Arial" w:cs="Arial"/>
          <w:color w:val="000000"/>
          <w:sz w:val="24"/>
          <w:szCs w:val="24"/>
          <w:lang w:eastAsia="pt-BR"/>
        </w:rPr>
        <w:t xml:space="preserve"> Persistindo a irregularidade, o contratante deverá adotar as medidas necessárias à rescisão contratual nos autos do processo administrativo correspondente, assegurada à Contratada a ampla defesa.</w:t>
      </w:r>
    </w:p>
    <w:p w:rsidR="008D73B3" w:rsidRPr="008D73B3" w:rsidRDefault="008D73B3" w:rsidP="008D73B3">
      <w:pPr>
        <w:autoSpaceDE w:val="0"/>
        <w:autoSpaceDN w:val="0"/>
        <w:adjustRightInd w:val="0"/>
        <w:spacing w:before="120" w:after="0"/>
        <w:ind w:left="49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6.13</w:t>
      </w:r>
      <w:r w:rsidRPr="008D73B3">
        <w:rPr>
          <w:rFonts w:ascii="Arial" w:hAnsi="Arial" w:cs="Arial"/>
          <w:color w:val="000000"/>
          <w:sz w:val="24"/>
          <w:szCs w:val="24"/>
          <w:lang w:eastAsia="pt-BR"/>
        </w:rPr>
        <w:t xml:space="preserve"> Havendo a efetiva execução do objeto, os pagamentos serão realizados normalmente, até que se decida pela rescisão do contrato, caso a Contratada não regularize sua situação.</w:t>
      </w:r>
    </w:p>
    <w:p w:rsidR="008D73B3" w:rsidRPr="008D73B3" w:rsidRDefault="008D73B3" w:rsidP="008D73B3">
      <w:pPr>
        <w:tabs>
          <w:tab w:val="left" w:pos="930"/>
        </w:tabs>
        <w:autoSpaceDE w:val="0"/>
        <w:autoSpaceDN w:val="0"/>
        <w:adjustRightInd w:val="0"/>
        <w:spacing w:before="120" w:after="0"/>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6.14</w:t>
      </w:r>
      <w:r w:rsidRPr="008D73B3">
        <w:rPr>
          <w:rFonts w:ascii="Arial" w:hAnsi="Arial" w:cs="Arial"/>
          <w:color w:val="000000"/>
          <w:sz w:val="24"/>
          <w:szCs w:val="24"/>
          <w:lang w:eastAsia="pt-BR"/>
        </w:rPr>
        <w:t xml:space="preserve">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w:t>
      </w:r>
    </w:p>
    <w:p w:rsidR="008D73B3" w:rsidRPr="008D73B3" w:rsidRDefault="008D73B3" w:rsidP="008D73B3">
      <w:pPr>
        <w:tabs>
          <w:tab w:val="left" w:pos="930"/>
        </w:tabs>
        <w:autoSpaceDE w:val="0"/>
        <w:autoSpaceDN w:val="0"/>
        <w:adjustRightInd w:val="0"/>
        <w:spacing w:before="120" w:after="0"/>
        <w:ind w:left="16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6.15</w:t>
      </w:r>
      <w:r w:rsidRPr="008D73B3">
        <w:rPr>
          <w:rFonts w:ascii="Arial" w:hAnsi="Arial" w:cs="Arial"/>
          <w:color w:val="000000"/>
          <w:sz w:val="24"/>
          <w:szCs w:val="24"/>
          <w:lang w:eastAsia="pt-BR"/>
        </w:rPr>
        <w:t xml:space="preserve"> A Contratada regularmente optante pelo Simples Nacional, nos termos da </w:t>
      </w:r>
      <w:r w:rsidRPr="008D73B3">
        <w:rPr>
          <w:rFonts w:ascii="Arial" w:hAnsi="Arial" w:cs="Arial"/>
          <w:color w:val="000000"/>
          <w:sz w:val="24"/>
          <w:szCs w:val="24"/>
          <w:u w:val="single"/>
          <w:lang w:eastAsia="pt-BR"/>
        </w:rPr>
        <w:t>Lei Complementar n.º 123/2006</w:t>
      </w:r>
      <w:r w:rsidRPr="008D73B3">
        <w:rPr>
          <w:rFonts w:ascii="Arial" w:hAnsi="Arial" w:cs="Arial"/>
          <w:color w:val="000000"/>
          <w:sz w:val="24"/>
          <w:szCs w:val="24"/>
          <w:lang w:eastAsia="pt-BR"/>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D73B3" w:rsidRPr="008D73B3" w:rsidRDefault="008D73B3" w:rsidP="008D73B3">
      <w:pPr>
        <w:autoSpaceDE w:val="0"/>
        <w:autoSpaceDN w:val="0"/>
        <w:adjustRightInd w:val="0"/>
        <w:spacing w:before="150" w:after="0"/>
        <w:ind w:left="49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6.16</w:t>
      </w:r>
      <w:r w:rsidRPr="008D73B3">
        <w:rPr>
          <w:rFonts w:ascii="Arial" w:hAnsi="Arial" w:cs="Arial"/>
          <w:color w:val="000000"/>
          <w:sz w:val="24"/>
          <w:szCs w:val="24"/>
          <w:lang w:eastAsia="pt-BR"/>
        </w:rPr>
        <w:t xml:space="preserve"> No caso de atraso pelo Contratante, os valores devidos à Contratada serão atualizados monetariamente entre o termo final do prazo de pagamento até a data de sua efetiva realização, mediante aplicação do índice de correção monetária.</w:t>
      </w:r>
    </w:p>
    <w:p w:rsidR="008D73B3" w:rsidRPr="008D73B3" w:rsidRDefault="008D73B3" w:rsidP="008D73B3">
      <w:pPr>
        <w:autoSpaceDE w:val="0"/>
        <w:autoSpaceDN w:val="0"/>
        <w:adjustRightInd w:val="0"/>
        <w:spacing w:before="150" w:after="0"/>
        <w:ind w:left="495" w:right="210"/>
        <w:jc w:val="both"/>
        <w:rPr>
          <w:rFonts w:ascii="Arial" w:hAnsi="Arial" w:cs="Arial"/>
          <w:color w:val="000000"/>
          <w:sz w:val="24"/>
          <w:szCs w:val="24"/>
          <w:lang w:eastAsia="pt-BR"/>
        </w:rPr>
      </w:pPr>
    </w:p>
    <w:p w:rsidR="008D73B3" w:rsidRPr="008D73B3" w:rsidRDefault="008D73B3" w:rsidP="008D73B3">
      <w:pPr>
        <w:autoSpaceDE w:val="0"/>
        <w:autoSpaceDN w:val="0"/>
        <w:adjustRightInd w:val="0"/>
        <w:spacing w:before="15" w:after="0" w:line="240" w:lineRule="auto"/>
        <w:rPr>
          <w:rFonts w:ascii="Arial" w:hAnsi="Arial" w:cs="Arial"/>
          <w:color w:val="000000"/>
          <w:sz w:val="24"/>
          <w:szCs w:val="24"/>
          <w:lang w:eastAsia="pt-BR"/>
        </w:rPr>
      </w:pPr>
      <w:r>
        <w:rPr>
          <w:rFonts w:ascii="Arial" w:hAnsi="Arial" w:cs="Arial"/>
          <w:noProof/>
          <w:color w:val="000000"/>
          <w:sz w:val="24"/>
          <w:szCs w:val="24"/>
          <w:lang w:eastAsia="pt-BR"/>
        </w:rPr>
        <w:drawing>
          <wp:inline distT="0" distB="0" distL="0" distR="0">
            <wp:extent cx="5764530" cy="341630"/>
            <wp:effectExtent l="19050" t="0" r="7620" b="0"/>
            <wp:docPr id="26"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srcRect/>
                    <a:stretch>
                      <a:fillRect/>
                    </a:stretch>
                  </pic:blipFill>
                  <pic:spPr bwMode="auto">
                    <a:xfrm>
                      <a:off x="0" y="0"/>
                      <a:ext cx="5764530" cy="341630"/>
                    </a:xfrm>
                    <a:prstGeom prst="rect">
                      <a:avLst/>
                    </a:prstGeom>
                    <a:noFill/>
                    <a:ln w="9525">
                      <a:noFill/>
                      <a:miter lim="800000"/>
                      <a:headEnd/>
                      <a:tailEnd/>
                    </a:ln>
                  </pic:spPr>
                </pic:pic>
              </a:graphicData>
            </a:graphic>
          </wp:inline>
        </w:drawing>
      </w:r>
    </w:p>
    <w:p w:rsidR="008D73B3" w:rsidRPr="008D73B3" w:rsidRDefault="008D73B3" w:rsidP="008D73B3">
      <w:pPr>
        <w:autoSpaceDE w:val="0"/>
        <w:autoSpaceDN w:val="0"/>
        <w:adjustRightInd w:val="0"/>
        <w:spacing w:before="90" w:after="0" w:line="240" w:lineRule="auto"/>
        <w:ind w:left="120" w:firstLine="315"/>
        <w:jc w:val="both"/>
        <w:rPr>
          <w:rFonts w:ascii="Arial" w:hAnsi="Arial" w:cs="Arial"/>
          <w:color w:val="000000"/>
          <w:sz w:val="24"/>
          <w:szCs w:val="24"/>
          <w:lang w:eastAsia="pt-BR"/>
        </w:rPr>
      </w:pPr>
      <w:r w:rsidRPr="008D73B3">
        <w:rPr>
          <w:rFonts w:ascii="Arial" w:hAnsi="Arial" w:cs="Arial"/>
          <w:color w:val="000000"/>
          <w:sz w:val="24"/>
          <w:szCs w:val="24"/>
          <w:lang w:eastAsia="pt-BR"/>
        </w:rPr>
        <w:t>7.1 As despesas</w:t>
      </w:r>
      <w:r w:rsidRPr="008D73B3">
        <w:rPr>
          <w:rFonts w:ascii="Arial" w:hAnsi="Arial" w:cs="Arial"/>
          <w:color w:val="000000"/>
          <w:spacing w:val="-15"/>
          <w:sz w:val="24"/>
          <w:szCs w:val="24"/>
          <w:lang w:eastAsia="pt-BR"/>
        </w:rPr>
        <w:t xml:space="preserve"> </w:t>
      </w:r>
      <w:r w:rsidRPr="008D73B3">
        <w:rPr>
          <w:rFonts w:ascii="Arial" w:hAnsi="Arial" w:cs="Arial"/>
          <w:color w:val="000000"/>
          <w:sz w:val="24"/>
          <w:szCs w:val="24"/>
          <w:lang w:eastAsia="pt-BR"/>
        </w:rPr>
        <w:t>decorrentes da presente contratação serão anexadas ao processo.</w:t>
      </w:r>
    </w:p>
    <w:p w:rsidR="008D73B3" w:rsidRPr="008D73B3" w:rsidRDefault="008D73B3" w:rsidP="008D73B3">
      <w:pPr>
        <w:autoSpaceDE w:val="0"/>
        <w:autoSpaceDN w:val="0"/>
        <w:adjustRightInd w:val="0"/>
        <w:spacing w:after="0" w:line="240" w:lineRule="auto"/>
        <w:rPr>
          <w:rFonts w:ascii="Times New Roman" w:hAnsi="Times New Roman" w:cs="Times New Roman"/>
          <w:b/>
          <w:bCs/>
          <w:color w:val="000000"/>
          <w:sz w:val="24"/>
          <w:szCs w:val="24"/>
          <w:lang w:eastAsia="pt-BR"/>
        </w:rPr>
      </w:pPr>
    </w:p>
    <w:p w:rsidR="008D73B3" w:rsidRPr="008D73B3" w:rsidRDefault="008D73B3" w:rsidP="008D73B3">
      <w:pPr>
        <w:autoSpaceDE w:val="0"/>
        <w:autoSpaceDN w:val="0"/>
        <w:adjustRightInd w:val="0"/>
        <w:spacing w:after="0" w:line="240" w:lineRule="auto"/>
        <w:rPr>
          <w:rFonts w:ascii="Times New Roman" w:hAnsi="Times New Roman" w:cs="Times New Roman"/>
          <w:b/>
          <w:bCs/>
          <w:color w:val="000000"/>
          <w:sz w:val="24"/>
          <w:szCs w:val="24"/>
          <w:lang w:eastAsia="pt-BR"/>
        </w:rPr>
      </w:pPr>
    </w:p>
    <w:p w:rsidR="008D73B3" w:rsidRPr="008D73B3" w:rsidRDefault="008D73B3" w:rsidP="008D73B3">
      <w:pPr>
        <w:autoSpaceDE w:val="0"/>
        <w:autoSpaceDN w:val="0"/>
        <w:adjustRightInd w:val="0"/>
        <w:spacing w:after="0" w:line="240" w:lineRule="auto"/>
        <w:rPr>
          <w:rFonts w:ascii="Times New Roman" w:hAnsi="Times New Roman" w:cs="Times New Roman"/>
          <w:b/>
          <w:bCs/>
          <w:color w:val="000000"/>
          <w:sz w:val="24"/>
          <w:szCs w:val="24"/>
          <w:lang w:eastAsia="pt-BR"/>
        </w:rPr>
      </w:pPr>
      <w:r>
        <w:rPr>
          <w:rFonts w:ascii="Times New Roman" w:hAnsi="Times New Roman" w:cs="Times New Roman"/>
          <w:b/>
          <w:bCs/>
          <w:noProof/>
          <w:color w:val="000000"/>
          <w:sz w:val="24"/>
          <w:szCs w:val="24"/>
          <w:lang w:eastAsia="pt-BR"/>
        </w:rPr>
        <w:drawing>
          <wp:inline distT="0" distB="0" distL="0" distR="0">
            <wp:extent cx="5597525" cy="246380"/>
            <wp:effectExtent l="19050" t="0" r="3175" b="0"/>
            <wp:docPr id="1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srcRect/>
                    <a:stretch>
                      <a:fillRect/>
                    </a:stretch>
                  </pic:blipFill>
                  <pic:spPr bwMode="auto">
                    <a:xfrm>
                      <a:off x="0" y="0"/>
                      <a:ext cx="5597525" cy="246380"/>
                    </a:xfrm>
                    <a:prstGeom prst="rect">
                      <a:avLst/>
                    </a:prstGeom>
                    <a:noFill/>
                    <a:ln w="9525">
                      <a:noFill/>
                      <a:miter lim="800000"/>
                      <a:headEnd/>
                      <a:tailEnd/>
                    </a:ln>
                  </pic:spPr>
                </pic:pic>
              </a:graphicData>
            </a:graphic>
          </wp:inline>
        </w:drawing>
      </w:r>
    </w:p>
    <w:p w:rsidR="008D73B3" w:rsidRPr="008D73B3" w:rsidRDefault="008D73B3" w:rsidP="008D73B3">
      <w:pPr>
        <w:autoSpaceDE w:val="0"/>
        <w:autoSpaceDN w:val="0"/>
        <w:adjustRightInd w:val="0"/>
        <w:spacing w:after="0" w:line="240" w:lineRule="auto"/>
        <w:ind w:left="165"/>
        <w:jc w:val="both"/>
        <w:outlineLvl w:val="1"/>
        <w:rPr>
          <w:rFonts w:ascii="Times New Roman" w:hAnsi="Times New Roman" w:cs="Times New Roman"/>
          <w:b/>
          <w:bCs/>
          <w:color w:val="000000"/>
          <w:sz w:val="24"/>
          <w:szCs w:val="24"/>
          <w:lang w:eastAsia="pt-BR"/>
        </w:rPr>
      </w:pPr>
    </w:p>
    <w:p w:rsidR="008D73B3" w:rsidRPr="008D73B3" w:rsidRDefault="008D73B3" w:rsidP="008D73B3">
      <w:pPr>
        <w:autoSpaceDE w:val="0"/>
        <w:autoSpaceDN w:val="0"/>
        <w:adjustRightInd w:val="0"/>
        <w:spacing w:after="0" w:line="240" w:lineRule="auto"/>
        <w:ind w:left="165"/>
        <w:jc w:val="both"/>
        <w:outlineLvl w:val="1"/>
        <w:rPr>
          <w:rFonts w:ascii="Arial" w:hAnsi="Arial" w:cs="Arial"/>
          <w:b/>
          <w:bCs/>
          <w:color w:val="000000"/>
          <w:sz w:val="24"/>
          <w:szCs w:val="24"/>
          <w:lang w:eastAsia="pt-BR"/>
        </w:rPr>
      </w:pPr>
      <w:r w:rsidRPr="008D73B3">
        <w:rPr>
          <w:rFonts w:ascii="Arial" w:hAnsi="Arial" w:cs="Arial"/>
          <w:b/>
          <w:bCs/>
          <w:color w:val="000000"/>
          <w:sz w:val="24"/>
          <w:szCs w:val="24"/>
          <w:lang w:eastAsia="pt-BR"/>
        </w:rPr>
        <w:t>8.1 Habilitação Jurídica:</w:t>
      </w:r>
    </w:p>
    <w:p w:rsidR="008D73B3" w:rsidRPr="008D73B3" w:rsidRDefault="008D73B3" w:rsidP="008D73B3">
      <w:pPr>
        <w:autoSpaceDE w:val="0"/>
        <w:autoSpaceDN w:val="0"/>
        <w:adjustRightInd w:val="0"/>
        <w:spacing w:before="150" w:after="0" w:line="240" w:lineRule="auto"/>
        <w:ind w:left="1005" w:hanging="225"/>
        <w:jc w:val="both"/>
        <w:rPr>
          <w:rFonts w:ascii="Arial" w:hAnsi="Arial" w:cs="Arial"/>
          <w:color w:val="000000"/>
          <w:sz w:val="24"/>
          <w:szCs w:val="24"/>
          <w:lang w:eastAsia="pt-BR"/>
        </w:rPr>
      </w:pPr>
      <w:r w:rsidRPr="008D73B3">
        <w:rPr>
          <w:rFonts w:ascii="Arial" w:hAnsi="Arial" w:cs="Arial"/>
          <w:b/>
          <w:bCs/>
          <w:color w:val="000000"/>
          <w:sz w:val="24"/>
          <w:szCs w:val="24"/>
          <w:lang w:eastAsia="pt-BR"/>
        </w:rPr>
        <w:t>8.1.1</w:t>
      </w:r>
      <w:r w:rsidRPr="008D73B3">
        <w:rPr>
          <w:rFonts w:ascii="Arial" w:hAnsi="Arial" w:cs="Arial"/>
          <w:color w:val="000000"/>
          <w:sz w:val="24"/>
          <w:szCs w:val="24"/>
          <w:lang w:eastAsia="pt-BR"/>
        </w:rPr>
        <w:t xml:space="preserve"> Para </w:t>
      </w:r>
      <w:r w:rsidRPr="008D73B3">
        <w:rPr>
          <w:rFonts w:ascii="Arial" w:hAnsi="Arial" w:cs="Arial"/>
          <w:b/>
          <w:bCs/>
          <w:color w:val="000000"/>
          <w:sz w:val="24"/>
          <w:szCs w:val="24"/>
          <w:lang w:eastAsia="pt-BR"/>
        </w:rPr>
        <w:t>Empresário Individual</w:t>
      </w:r>
      <w:r w:rsidRPr="008D73B3">
        <w:rPr>
          <w:rFonts w:ascii="Arial" w:hAnsi="Arial" w:cs="Arial"/>
          <w:color w:val="000000"/>
          <w:sz w:val="24"/>
          <w:szCs w:val="24"/>
          <w:lang w:eastAsia="pt-BR"/>
        </w:rPr>
        <w:t>: Registro Comercial, a cargo da Junta Comercial da respectiva sede;</w:t>
      </w:r>
    </w:p>
    <w:p w:rsidR="008D73B3" w:rsidRPr="008D73B3" w:rsidRDefault="008D73B3" w:rsidP="008D73B3">
      <w:pPr>
        <w:tabs>
          <w:tab w:val="left" w:pos="1035"/>
        </w:tabs>
        <w:autoSpaceDE w:val="0"/>
        <w:autoSpaceDN w:val="0"/>
        <w:adjustRightInd w:val="0"/>
        <w:spacing w:before="150" w:after="0"/>
        <w:ind w:left="1005" w:right="210" w:hanging="225"/>
        <w:jc w:val="both"/>
        <w:rPr>
          <w:rFonts w:ascii="Arial" w:hAnsi="Arial" w:cs="Arial"/>
          <w:color w:val="000000"/>
          <w:sz w:val="24"/>
          <w:szCs w:val="24"/>
          <w:lang w:eastAsia="pt-BR"/>
        </w:rPr>
      </w:pPr>
      <w:r w:rsidRPr="008D73B3">
        <w:rPr>
          <w:rFonts w:ascii="Arial" w:hAnsi="Arial" w:cs="Arial"/>
          <w:b/>
          <w:bCs/>
          <w:color w:val="000000"/>
          <w:sz w:val="24"/>
          <w:szCs w:val="24"/>
          <w:lang w:eastAsia="pt-BR"/>
        </w:rPr>
        <w:t>8.1.2</w:t>
      </w:r>
      <w:r w:rsidRPr="008D73B3">
        <w:rPr>
          <w:rFonts w:ascii="Arial" w:hAnsi="Arial" w:cs="Arial"/>
          <w:color w:val="000000"/>
          <w:sz w:val="24"/>
          <w:szCs w:val="24"/>
          <w:lang w:eastAsia="pt-BR"/>
        </w:rPr>
        <w:t xml:space="preserve"> Para </w:t>
      </w:r>
      <w:proofErr w:type="spellStart"/>
      <w:r w:rsidRPr="008D73B3">
        <w:rPr>
          <w:rFonts w:ascii="Arial" w:hAnsi="Arial" w:cs="Arial"/>
          <w:b/>
          <w:bCs/>
          <w:color w:val="000000"/>
          <w:sz w:val="24"/>
          <w:szCs w:val="24"/>
          <w:lang w:eastAsia="pt-BR"/>
        </w:rPr>
        <w:t>Microempreendedor</w:t>
      </w:r>
      <w:proofErr w:type="spellEnd"/>
      <w:r w:rsidRPr="008D73B3">
        <w:rPr>
          <w:rFonts w:ascii="Arial" w:hAnsi="Arial" w:cs="Arial"/>
          <w:b/>
          <w:bCs/>
          <w:color w:val="000000"/>
          <w:sz w:val="24"/>
          <w:szCs w:val="24"/>
          <w:lang w:eastAsia="pt-BR"/>
        </w:rPr>
        <w:t xml:space="preserve"> Individual – MEI</w:t>
      </w:r>
      <w:r w:rsidRPr="008D73B3">
        <w:rPr>
          <w:rFonts w:ascii="Arial" w:hAnsi="Arial" w:cs="Arial"/>
          <w:color w:val="000000"/>
          <w:sz w:val="24"/>
          <w:szCs w:val="24"/>
          <w:lang w:eastAsia="pt-BR"/>
        </w:rPr>
        <w:t xml:space="preserve">: Certificado da Condição de </w:t>
      </w:r>
      <w:proofErr w:type="spellStart"/>
      <w:r w:rsidRPr="008D73B3">
        <w:rPr>
          <w:rFonts w:ascii="Arial" w:hAnsi="Arial" w:cs="Arial"/>
          <w:color w:val="000000"/>
          <w:sz w:val="24"/>
          <w:szCs w:val="24"/>
          <w:lang w:eastAsia="pt-BR"/>
        </w:rPr>
        <w:t>Microempreendedor</w:t>
      </w:r>
      <w:proofErr w:type="spellEnd"/>
      <w:r w:rsidRPr="008D73B3">
        <w:rPr>
          <w:rFonts w:ascii="Arial" w:hAnsi="Arial" w:cs="Arial"/>
          <w:color w:val="000000"/>
          <w:sz w:val="24"/>
          <w:szCs w:val="24"/>
          <w:lang w:eastAsia="pt-BR"/>
        </w:rPr>
        <w:t xml:space="preserve"> Individual – CCMEI, cuja aceitação ficará condicionada à verificação da autenticidade no sítio www.portaldoempreendedor.gov.br;</w:t>
      </w:r>
    </w:p>
    <w:p w:rsidR="008D73B3" w:rsidRPr="008D73B3" w:rsidRDefault="008D73B3" w:rsidP="008D73B3">
      <w:pPr>
        <w:tabs>
          <w:tab w:val="left" w:pos="1020"/>
        </w:tabs>
        <w:autoSpaceDE w:val="0"/>
        <w:autoSpaceDN w:val="0"/>
        <w:adjustRightInd w:val="0"/>
        <w:spacing w:before="105" w:after="0"/>
        <w:ind w:left="1005" w:right="210" w:hanging="225"/>
        <w:jc w:val="both"/>
        <w:rPr>
          <w:rFonts w:ascii="Arial" w:hAnsi="Arial" w:cs="Arial"/>
          <w:color w:val="000000"/>
          <w:sz w:val="24"/>
          <w:szCs w:val="24"/>
          <w:lang w:eastAsia="pt-BR"/>
        </w:rPr>
      </w:pPr>
      <w:r w:rsidRPr="008D73B3">
        <w:rPr>
          <w:rFonts w:ascii="Arial" w:hAnsi="Arial" w:cs="Arial"/>
          <w:b/>
          <w:bCs/>
          <w:color w:val="000000"/>
          <w:sz w:val="24"/>
          <w:szCs w:val="24"/>
          <w:lang w:eastAsia="pt-BR"/>
        </w:rPr>
        <w:t>8.1.3</w:t>
      </w:r>
      <w:r w:rsidRPr="008D73B3">
        <w:rPr>
          <w:rFonts w:ascii="Arial" w:hAnsi="Arial" w:cs="Arial"/>
          <w:color w:val="000000"/>
          <w:sz w:val="24"/>
          <w:szCs w:val="24"/>
          <w:lang w:eastAsia="pt-BR"/>
        </w:rPr>
        <w:t xml:space="preserve"> Para </w:t>
      </w:r>
      <w:r w:rsidRPr="008D73B3">
        <w:rPr>
          <w:rFonts w:ascii="Arial" w:hAnsi="Arial" w:cs="Arial"/>
          <w:b/>
          <w:bCs/>
          <w:color w:val="000000"/>
          <w:sz w:val="24"/>
          <w:szCs w:val="24"/>
          <w:lang w:eastAsia="pt-BR"/>
        </w:rPr>
        <w:t>Sociedade Cooperativa</w:t>
      </w:r>
      <w:r w:rsidRPr="008D73B3">
        <w:rPr>
          <w:rFonts w:ascii="Arial" w:hAnsi="Arial" w:cs="Arial"/>
          <w:color w:val="000000"/>
          <w:sz w:val="24"/>
          <w:szCs w:val="24"/>
          <w:lang w:eastAsia="pt-BR"/>
        </w:rPr>
        <w:t xml:space="preserve">: Ata de fundação e Estatuto social em vigor, com a ata da </w:t>
      </w:r>
      <w:proofErr w:type="spellStart"/>
      <w:r w:rsidRPr="008D73B3">
        <w:rPr>
          <w:rFonts w:ascii="Arial" w:hAnsi="Arial" w:cs="Arial"/>
          <w:color w:val="000000"/>
          <w:sz w:val="24"/>
          <w:szCs w:val="24"/>
          <w:lang w:eastAsia="pt-BR"/>
        </w:rPr>
        <w:t>assembleia</w:t>
      </w:r>
      <w:proofErr w:type="spellEnd"/>
      <w:r w:rsidRPr="008D73B3">
        <w:rPr>
          <w:rFonts w:ascii="Arial" w:hAnsi="Arial" w:cs="Arial"/>
          <w:color w:val="000000"/>
          <w:sz w:val="24"/>
          <w:szCs w:val="24"/>
          <w:lang w:eastAsia="pt-BR"/>
        </w:rPr>
        <w:t xml:space="preserve"> que o aprovou, devidamente arquivado na Junta Comercial ou inscrito no Registro Civil das Pessoas Jurídicas da respectiva sede, bem como o registro de que trata o art. 107 da Lei nº 5.764, de 1971;</w:t>
      </w:r>
    </w:p>
    <w:p w:rsidR="008D73B3" w:rsidRPr="008D73B3" w:rsidRDefault="008D73B3" w:rsidP="008D73B3">
      <w:pPr>
        <w:tabs>
          <w:tab w:val="left" w:pos="1020"/>
        </w:tabs>
        <w:autoSpaceDE w:val="0"/>
        <w:autoSpaceDN w:val="0"/>
        <w:adjustRightInd w:val="0"/>
        <w:spacing w:before="120" w:after="0" w:line="240" w:lineRule="auto"/>
        <w:ind w:left="1005" w:hanging="225"/>
        <w:jc w:val="both"/>
        <w:rPr>
          <w:rFonts w:ascii="Arial" w:hAnsi="Arial" w:cs="Arial"/>
          <w:color w:val="000000"/>
          <w:sz w:val="24"/>
          <w:szCs w:val="24"/>
          <w:lang w:eastAsia="pt-BR"/>
        </w:rPr>
      </w:pPr>
      <w:r w:rsidRPr="008D73B3">
        <w:rPr>
          <w:rFonts w:ascii="Arial" w:hAnsi="Arial" w:cs="Arial"/>
          <w:b/>
          <w:bCs/>
          <w:color w:val="000000"/>
          <w:sz w:val="24"/>
          <w:szCs w:val="24"/>
          <w:lang w:eastAsia="pt-BR"/>
        </w:rPr>
        <w:t>8.1.4</w:t>
      </w:r>
      <w:r w:rsidRPr="008D73B3">
        <w:rPr>
          <w:rFonts w:ascii="Arial" w:hAnsi="Arial" w:cs="Arial"/>
          <w:color w:val="000000"/>
          <w:sz w:val="24"/>
          <w:szCs w:val="24"/>
          <w:lang w:eastAsia="pt-BR"/>
        </w:rPr>
        <w:t xml:space="preserve"> Para </w:t>
      </w:r>
      <w:r w:rsidRPr="008D73B3">
        <w:rPr>
          <w:rFonts w:ascii="Arial" w:hAnsi="Arial" w:cs="Arial"/>
          <w:b/>
          <w:bCs/>
          <w:color w:val="000000"/>
          <w:sz w:val="24"/>
          <w:szCs w:val="24"/>
          <w:lang w:eastAsia="pt-BR"/>
        </w:rPr>
        <w:t>Sociedades Civis</w:t>
      </w:r>
      <w:r w:rsidRPr="008D73B3">
        <w:rPr>
          <w:rFonts w:ascii="Arial" w:hAnsi="Arial" w:cs="Arial"/>
          <w:color w:val="000000"/>
          <w:sz w:val="24"/>
          <w:szCs w:val="24"/>
          <w:lang w:eastAsia="pt-BR"/>
        </w:rPr>
        <w:t>: Ato Constitutivo, acompanhado de prova de diretoria em exercício;</w:t>
      </w:r>
    </w:p>
    <w:p w:rsidR="008D73B3" w:rsidRPr="008D73B3" w:rsidRDefault="008D73B3" w:rsidP="008D73B3">
      <w:pPr>
        <w:tabs>
          <w:tab w:val="left" w:pos="1065"/>
        </w:tabs>
        <w:autoSpaceDE w:val="0"/>
        <w:autoSpaceDN w:val="0"/>
        <w:adjustRightInd w:val="0"/>
        <w:spacing w:before="150" w:after="0"/>
        <w:ind w:left="1005" w:right="210" w:hanging="225"/>
        <w:jc w:val="both"/>
        <w:rPr>
          <w:rFonts w:ascii="Arial" w:hAnsi="Arial" w:cs="Arial"/>
          <w:color w:val="000000"/>
          <w:sz w:val="24"/>
          <w:szCs w:val="24"/>
          <w:lang w:eastAsia="pt-BR"/>
        </w:rPr>
      </w:pPr>
      <w:r w:rsidRPr="008D73B3">
        <w:rPr>
          <w:rFonts w:ascii="Arial" w:hAnsi="Arial" w:cs="Arial"/>
          <w:b/>
          <w:bCs/>
          <w:color w:val="000000"/>
          <w:sz w:val="24"/>
          <w:szCs w:val="24"/>
          <w:lang w:eastAsia="pt-BR"/>
        </w:rPr>
        <w:lastRenderedPageBreak/>
        <w:t>8.1.5</w:t>
      </w:r>
      <w:r w:rsidRPr="008D73B3">
        <w:rPr>
          <w:rFonts w:ascii="Arial" w:hAnsi="Arial" w:cs="Arial"/>
          <w:color w:val="000000"/>
          <w:sz w:val="24"/>
          <w:szCs w:val="24"/>
          <w:lang w:eastAsia="pt-BR"/>
        </w:rPr>
        <w:t xml:space="preserve"> Para </w:t>
      </w:r>
      <w:r w:rsidRPr="008D73B3">
        <w:rPr>
          <w:rFonts w:ascii="Arial" w:hAnsi="Arial" w:cs="Arial"/>
          <w:b/>
          <w:bCs/>
          <w:color w:val="000000"/>
          <w:sz w:val="24"/>
          <w:szCs w:val="24"/>
          <w:lang w:eastAsia="pt-BR"/>
        </w:rPr>
        <w:t>Sociedades Comerciais</w:t>
      </w:r>
      <w:r w:rsidRPr="008D73B3">
        <w:rPr>
          <w:rFonts w:ascii="Arial" w:hAnsi="Arial" w:cs="Arial"/>
          <w:color w:val="000000"/>
          <w:sz w:val="24"/>
          <w:szCs w:val="24"/>
          <w:lang w:eastAsia="pt-BR"/>
        </w:rPr>
        <w:t>: Ato Constitutivo, Estatuto ou Contrato Social em vigor, devidamente registrado na Junta Comercial (cujo ramo de atividade seja compatível com o objeto licitado);</w:t>
      </w:r>
    </w:p>
    <w:p w:rsidR="008D73B3" w:rsidRPr="008D73B3" w:rsidRDefault="008D73B3" w:rsidP="008D73B3">
      <w:pPr>
        <w:autoSpaceDE w:val="0"/>
        <w:autoSpaceDN w:val="0"/>
        <w:adjustRightInd w:val="0"/>
        <w:spacing w:before="120" w:after="0"/>
        <w:ind w:left="1005" w:right="210" w:hanging="225"/>
        <w:jc w:val="both"/>
        <w:rPr>
          <w:rFonts w:ascii="Arial" w:hAnsi="Arial" w:cs="Arial"/>
          <w:color w:val="000000"/>
          <w:sz w:val="24"/>
          <w:szCs w:val="24"/>
          <w:lang w:eastAsia="pt-BR"/>
        </w:rPr>
      </w:pPr>
      <w:r w:rsidRPr="008D73B3">
        <w:rPr>
          <w:rFonts w:ascii="Arial" w:hAnsi="Arial" w:cs="Arial"/>
          <w:b/>
          <w:bCs/>
          <w:color w:val="000000"/>
          <w:sz w:val="24"/>
          <w:szCs w:val="24"/>
          <w:lang w:eastAsia="pt-BR"/>
        </w:rPr>
        <w:t>8.1.6</w:t>
      </w:r>
      <w:r w:rsidRPr="008D73B3">
        <w:rPr>
          <w:rFonts w:ascii="Arial" w:hAnsi="Arial" w:cs="Arial"/>
          <w:color w:val="000000"/>
          <w:sz w:val="24"/>
          <w:szCs w:val="24"/>
          <w:lang w:eastAsia="pt-BR"/>
        </w:rPr>
        <w:t xml:space="preserve"> Para </w:t>
      </w:r>
      <w:r w:rsidRPr="008D73B3">
        <w:rPr>
          <w:rFonts w:ascii="Arial" w:hAnsi="Arial" w:cs="Arial"/>
          <w:b/>
          <w:bCs/>
          <w:color w:val="000000"/>
          <w:sz w:val="24"/>
          <w:szCs w:val="24"/>
          <w:lang w:eastAsia="pt-BR"/>
        </w:rPr>
        <w:t>Sociedades por Ações</w:t>
      </w:r>
      <w:r w:rsidRPr="008D73B3">
        <w:rPr>
          <w:rFonts w:ascii="Arial" w:hAnsi="Arial" w:cs="Arial"/>
          <w:color w:val="000000"/>
          <w:sz w:val="24"/>
          <w:szCs w:val="24"/>
          <w:lang w:eastAsia="pt-BR"/>
        </w:rPr>
        <w:t>: Ato Constitutivo, Estatuto ou Contrato Social em vigor, acompanhado de documentos de eleição de seus administradores;</w:t>
      </w:r>
    </w:p>
    <w:p w:rsidR="008D73B3" w:rsidRPr="008D73B3" w:rsidRDefault="008D73B3" w:rsidP="008D73B3">
      <w:pPr>
        <w:autoSpaceDE w:val="0"/>
        <w:autoSpaceDN w:val="0"/>
        <w:adjustRightInd w:val="0"/>
        <w:spacing w:before="120" w:after="240"/>
        <w:ind w:left="13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8.1.7</w:t>
      </w:r>
      <w:r w:rsidRPr="008D73B3">
        <w:rPr>
          <w:rFonts w:ascii="Arial" w:hAnsi="Arial" w:cs="Arial"/>
          <w:color w:val="000000"/>
          <w:sz w:val="24"/>
          <w:szCs w:val="24"/>
          <w:lang w:eastAsia="pt-BR"/>
        </w:rPr>
        <w:t xml:space="preserve"> Nas hipóteses das alíneas “e” e “f”, caso seja apresentado o Contrato Social, este deverá estar acompanhado de todas as alterações ou da respectiva consolidação;</w:t>
      </w:r>
    </w:p>
    <w:p w:rsidR="008D73B3" w:rsidRPr="008D73B3" w:rsidRDefault="008D73B3" w:rsidP="008D73B3">
      <w:pPr>
        <w:autoSpaceDE w:val="0"/>
        <w:autoSpaceDN w:val="0"/>
        <w:adjustRightInd w:val="0"/>
        <w:spacing w:before="120" w:after="240"/>
        <w:ind w:left="135" w:right="210"/>
        <w:jc w:val="both"/>
        <w:rPr>
          <w:rFonts w:ascii="Arial" w:hAnsi="Arial" w:cs="Arial"/>
          <w:color w:val="000000"/>
          <w:sz w:val="24"/>
          <w:szCs w:val="24"/>
          <w:lang w:eastAsia="pt-BR"/>
        </w:rPr>
      </w:pPr>
      <w:r w:rsidRPr="008D73B3">
        <w:rPr>
          <w:rFonts w:ascii="Arial" w:hAnsi="Arial" w:cs="Arial"/>
          <w:b/>
          <w:bCs/>
          <w:color w:val="000000"/>
          <w:sz w:val="24"/>
          <w:szCs w:val="24"/>
          <w:lang w:eastAsia="pt-BR"/>
        </w:rPr>
        <w:t>8.1.8</w:t>
      </w:r>
      <w:r w:rsidRPr="008D73B3">
        <w:rPr>
          <w:rFonts w:ascii="Arial" w:hAnsi="Arial" w:cs="Arial"/>
          <w:color w:val="000000"/>
          <w:sz w:val="24"/>
          <w:szCs w:val="24"/>
          <w:lang w:eastAsia="pt-BR"/>
        </w:rPr>
        <w:t xml:space="preserve"> Os documentos de habilitação referidos neste subitem deverão explicitar o objeto social, que deverá ser compatível com o objeto desta contratação, segundo a tabela de classificação do CNAE, a sede do licitante e os responsáveis por sua administração que tenham poderes para assinar os documentos pelo participante.</w:t>
      </w:r>
    </w:p>
    <w:p w:rsidR="008D73B3" w:rsidRPr="008D73B3" w:rsidRDefault="008D73B3" w:rsidP="008D73B3">
      <w:pPr>
        <w:autoSpaceDE w:val="0"/>
        <w:autoSpaceDN w:val="0"/>
        <w:adjustRightInd w:val="0"/>
        <w:spacing w:before="120" w:after="240" w:line="240" w:lineRule="auto"/>
        <w:ind w:left="165"/>
        <w:jc w:val="both"/>
        <w:outlineLvl w:val="1"/>
        <w:rPr>
          <w:rFonts w:ascii="Arial" w:hAnsi="Arial" w:cs="Arial"/>
          <w:b/>
          <w:bCs/>
          <w:color w:val="000000"/>
          <w:sz w:val="24"/>
          <w:szCs w:val="24"/>
          <w:lang w:eastAsia="pt-BR"/>
        </w:rPr>
      </w:pPr>
      <w:r w:rsidRPr="008D73B3">
        <w:rPr>
          <w:rFonts w:ascii="Arial" w:hAnsi="Arial" w:cs="Arial"/>
          <w:b/>
          <w:bCs/>
          <w:color w:val="000000"/>
          <w:sz w:val="24"/>
          <w:szCs w:val="24"/>
          <w:lang w:eastAsia="pt-BR"/>
        </w:rPr>
        <w:t>8.2 Regularidade Fiscal, Social e Trabalhista:</w:t>
      </w:r>
    </w:p>
    <w:p w:rsidR="008D73B3" w:rsidRPr="008D73B3" w:rsidRDefault="008D73B3" w:rsidP="008D73B3">
      <w:pPr>
        <w:autoSpaceDE w:val="0"/>
        <w:autoSpaceDN w:val="0"/>
        <w:adjustRightInd w:val="0"/>
        <w:spacing w:before="120" w:after="240" w:line="240" w:lineRule="auto"/>
        <w:ind w:left="135" w:right="90" w:hanging="30"/>
        <w:jc w:val="both"/>
        <w:outlineLvl w:val="1"/>
        <w:rPr>
          <w:rFonts w:ascii="Arial" w:hAnsi="Arial" w:cs="Arial"/>
          <w:color w:val="000000"/>
          <w:sz w:val="24"/>
          <w:szCs w:val="24"/>
          <w:lang w:eastAsia="pt-BR"/>
        </w:rPr>
      </w:pPr>
      <w:r w:rsidRPr="008D73B3">
        <w:rPr>
          <w:rFonts w:ascii="Times New Roman" w:hAnsi="Times New Roman" w:cs="Times New Roman"/>
          <w:b/>
          <w:bCs/>
          <w:color w:val="000000"/>
          <w:sz w:val="24"/>
          <w:szCs w:val="24"/>
          <w:lang w:eastAsia="pt-BR"/>
        </w:rPr>
        <w:tab/>
      </w:r>
      <w:r w:rsidRPr="008D73B3">
        <w:rPr>
          <w:rFonts w:ascii="Arial" w:hAnsi="Arial" w:cs="Arial"/>
          <w:b/>
          <w:bCs/>
          <w:color w:val="000000"/>
          <w:sz w:val="24"/>
          <w:szCs w:val="24"/>
          <w:lang w:eastAsia="pt-BR"/>
        </w:rPr>
        <w:t>8.2.1</w:t>
      </w:r>
      <w:r w:rsidRPr="008D73B3">
        <w:rPr>
          <w:rFonts w:ascii="Arial" w:hAnsi="Arial" w:cs="Arial"/>
          <w:color w:val="000000"/>
          <w:sz w:val="24"/>
          <w:szCs w:val="24"/>
          <w:lang w:eastAsia="pt-BR"/>
        </w:rPr>
        <w:t xml:space="preserve"> Prova de inscrição no </w:t>
      </w:r>
      <w:r w:rsidRPr="008D73B3">
        <w:rPr>
          <w:rFonts w:ascii="Arial" w:hAnsi="Arial" w:cs="Arial"/>
          <w:b/>
          <w:bCs/>
          <w:color w:val="000000"/>
          <w:sz w:val="24"/>
          <w:szCs w:val="24"/>
          <w:lang w:eastAsia="pt-BR"/>
        </w:rPr>
        <w:t xml:space="preserve">Cadastro Nacional de Pessoa Jurídica </w:t>
      </w:r>
      <w:r w:rsidRPr="008D73B3">
        <w:rPr>
          <w:rFonts w:ascii="Arial" w:hAnsi="Arial" w:cs="Arial"/>
          <w:color w:val="000000"/>
          <w:sz w:val="24"/>
          <w:szCs w:val="24"/>
          <w:lang w:eastAsia="pt-BR"/>
        </w:rPr>
        <w:t>(CNPJ);</w:t>
      </w:r>
    </w:p>
    <w:p w:rsidR="008D73B3" w:rsidRPr="008D73B3" w:rsidRDefault="008D73B3" w:rsidP="008D73B3">
      <w:pPr>
        <w:autoSpaceDE w:val="0"/>
        <w:autoSpaceDN w:val="0"/>
        <w:adjustRightInd w:val="0"/>
        <w:spacing w:before="120" w:after="240" w:line="240" w:lineRule="auto"/>
        <w:ind w:left="135" w:right="90" w:hanging="30"/>
        <w:jc w:val="both"/>
        <w:outlineLvl w:val="1"/>
        <w:rPr>
          <w:rFonts w:ascii="Arial" w:hAnsi="Arial" w:cs="Arial"/>
          <w:color w:val="000000"/>
          <w:sz w:val="24"/>
          <w:szCs w:val="24"/>
          <w:lang w:eastAsia="pt-BR"/>
        </w:rPr>
      </w:pPr>
      <w:r w:rsidRPr="008D73B3">
        <w:rPr>
          <w:rFonts w:ascii="Times New Roman" w:hAnsi="Times New Roman" w:cs="Times New Roman"/>
          <w:b/>
          <w:bCs/>
          <w:color w:val="000000"/>
          <w:sz w:val="24"/>
          <w:szCs w:val="24"/>
          <w:lang w:eastAsia="pt-BR"/>
        </w:rPr>
        <w:tab/>
      </w:r>
      <w:r w:rsidRPr="008D73B3">
        <w:rPr>
          <w:rFonts w:ascii="Arial" w:hAnsi="Arial" w:cs="Arial"/>
          <w:b/>
          <w:bCs/>
          <w:color w:val="000000"/>
          <w:sz w:val="24"/>
          <w:szCs w:val="24"/>
          <w:lang w:eastAsia="pt-BR"/>
        </w:rPr>
        <w:t>8.2.2</w:t>
      </w:r>
      <w:r w:rsidRPr="008D73B3">
        <w:rPr>
          <w:rFonts w:ascii="Arial" w:hAnsi="Arial" w:cs="Arial"/>
          <w:color w:val="000000"/>
          <w:sz w:val="24"/>
          <w:szCs w:val="24"/>
          <w:lang w:eastAsia="pt-BR"/>
        </w:rPr>
        <w:t xml:space="preserve"> Prova de regularidade fiscal perante a </w:t>
      </w:r>
      <w:r w:rsidRPr="008D73B3">
        <w:rPr>
          <w:rFonts w:ascii="Arial" w:hAnsi="Arial" w:cs="Arial"/>
          <w:b/>
          <w:bCs/>
          <w:color w:val="000000"/>
          <w:sz w:val="24"/>
          <w:szCs w:val="24"/>
          <w:lang w:eastAsia="pt-BR"/>
        </w:rPr>
        <w:t>Fazenda Nacional</w:t>
      </w:r>
      <w:r w:rsidRPr="008D73B3">
        <w:rPr>
          <w:rFonts w:ascii="Arial" w:hAnsi="Arial" w:cs="Arial"/>
          <w:color w:val="000000"/>
          <w:sz w:val="24"/>
          <w:szCs w:val="24"/>
          <w:lang w:eastAsia="pt-BR"/>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rsidR="008D73B3" w:rsidRPr="008D73B3" w:rsidRDefault="008D73B3" w:rsidP="008D73B3">
      <w:pPr>
        <w:autoSpaceDE w:val="0"/>
        <w:autoSpaceDN w:val="0"/>
        <w:adjustRightInd w:val="0"/>
        <w:spacing w:before="120" w:after="0" w:line="240" w:lineRule="auto"/>
        <w:ind w:left="135" w:right="90" w:hanging="30"/>
        <w:jc w:val="both"/>
        <w:outlineLvl w:val="1"/>
        <w:rPr>
          <w:rFonts w:ascii="Arial" w:hAnsi="Arial" w:cs="Arial"/>
          <w:color w:val="000000"/>
          <w:sz w:val="24"/>
          <w:szCs w:val="24"/>
          <w:lang w:eastAsia="pt-BR"/>
        </w:rPr>
      </w:pPr>
      <w:r w:rsidRPr="008D73B3">
        <w:rPr>
          <w:rFonts w:ascii="Times New Roman" w:hAnsi="Times New Roman" w:cs="Times New Roman"/>
          <w:color w:val="000000"/>
          <w:sz w:val="24"/>
          <w:szCs w:val="24"/>
          <w:lang w:eastAsia="pt-BR"/>
        </w:rPr>
        <w:tab/>
      </w:r>
      <w:r w:rsidRPr="008D73B3">
        <w:rPr>
          <w:rFonts w:ascii="Arial" w:hAnsi="Arial" w:cs="Arial"/>
          <w:b/>
          <w:bCs/>
          <w:color w:val="000000"/>
          <w:sz w:val="24"/>
          <w:szCs w:val="24"/>
          <w:lang w:eastAsia="pt-BR"/>
        </w:rPr>
        <w:t>8.2.3</w:t>
      </w:r>
      <w:r w:rsidRPr="008D73B3">
        <w:rPr>
          <w:rFonts w:ascii="Arial" w:hAnsi="Arial" w:cs="Arial"/>
          <w:color w:val="000000"/>
          <w:sz w:val="24"/>
          <w:szCs w:val="24"/>
          <w:lang w:eastAsia="pt-BR"/>
        </w:rPr>
        <w:t xml:space="preserve"> Prova de regularidade fiscal perante a </w:t>
      </w:r>
      <w:r w:rsidRPr="008D73B3">
        <w:rPr>
          <w:rFonts w:ascii="Arial" w:hAnsi="Arial" w:cs="Arial"/>
          <w:b/>
          <w:bCs/>
          <w:color w:val="000000"/>
          <w:sz w:val="24"/>
          <w:szCs w:val="24"/>
          <w:lang w:eastAsia="pt-BR"/>
        </w:rPr>
        <w:t>Fazenda Estadual</w:t>
      </w:r>
      <w:r w:rsidRPr="008D73B3">
        <w:rPr>
          <w:rFonts w:ascii="Arial" w:hAnsi="Arial" w:cs="Arial"/>
          <w:color w:val="000000"/>
          <w:sz w:val="24"/>
          <w:szCs w:val="24"/>
          <w:lang w:eastAsia="pt-BR"/>
        </w:rPr>
        <w:t>, mediante a apresentação de Certidão Negativa de Débitos ou Certidão Positiva com efeito de Negativa, expedida pelo Estado do domicílio ou sede do participante  - CERTIDÃO DE REGULARIDADE DE DÉBITOS COM A FAZENDA ESTADUAL;</w:t>
      </w:r>
    </w:p>
    <w:p w:rsidR="008D73B3" w:rsidRPr="008D73B3" w:rsidRDefault="008D73B3" w:rsidP="008D73B3">
      <w:pPr>
        <w:autoSpaceDE w:val="0"/>
        <w:autoSpaceDN w:val="0"/>
        <w:adjustRightInd w:val="0"/>
        <w:spacing w:before="15" w:after="0" w:line="240" w:lineRule="auto"/>
        <w:ind w:left="1050" w:right="90" w:hanging="30"/>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before="15" w:after="0" w:line="240" w:lineRule="auto"/>
        <w:ind w:left="135" w:right="90" w:hanging="30"/>
        <w:jc w:val="both"/>
        <w:rPr>
          <w:rFonts w:ascii="Arial" w:hAnsi="Arial" w:cs="Arial"/>
          <w:color w:val="000000"/>
          <w:sz w:val="24"/>
          <w:szCs w:val="24"/>
          <w:lang w:eastAsia="pt-BR"/>
        </w:rPr>
      </w:pPr>
      <w:r w:rsidRPr="008D73B3">
        <w:rPr>
          <w:rFonts w:ascii="Arial" w:hAnsi="Arial" w:cs="Arial"/>
          <w:b/>
          <w:bCs/>
          <w:color w:val="000000"/>
          <w:sz w:val="24"/>
          <w:szCs w:val="24"/>
          <w:lang w:eastAsia="pt-BR"/>
        </w:rPr>
        <w:t>8.2.4</w:t>
      </w:r>
      <w:r w:rsidRPr="008D73B3">
        <w:rPr>
          <w:rFonts w:ascii="Arial" w:hAnsi="Arial" w:cs="Arial"/>
          <w:color w:val="000000"/>
          <w:sz w:val="24"/>
          <w:szCs w:val="24"/>
          <w:lang w:eastAsia="pt-BR"/>
        </w:rPr>
        <w:t xml:space="preserve"> Prova de regularidade fiscal perante a </w:t>
      </w:r>
      <w:r w:rsidRPr="008D73B3">
        <w:rPr>
          <w:rFonts w:ascii="Arial" w:hAnsi="Arial" w:cs="Arial"/>
          <w:b/>
          <w:bCs/>
          <w:color w:val="000000"/>
          <w:sz w:val="24"/>
          <w:szCs w:val="24"/>
          <w:lang w:eastAsia="pt-BR"/>
        </w:rPr>
        <w:t>Fazenda Municipal</w:t>
      </w:r>
      <w:r w:rsidRPr="008D73B3">
        <w:rPr>
          <w:rFonts w:ascii="Arial" w:hAnsi="Arial" w:cs="Arial"/>
          <w:color w:val="000000"/>
          <w:sz w:val="24"/>
          <w:szCs w:val="24"/>
          <w:lang w:eastAsia="pt-BR"/>
        </w:rPr>
        <w:t>, mediante a apresentação de Certidão Negativa de Débitos ou Certidão Positiva com efeito de negativa, expedida pelo Município do domicílio ou sede do participante – CERTIDÃO DE REGULARIDADE DE DÉBITOS COM A FAZENDA MUNICIPAL;</w:t>
      </w:r>
    </w:p>
    <w:p w:rsidR="008D73B3" w:rsidRPr="008D73B3" w:rsidRDefault="008D73B3" w:rsidP="008D73B3">
      <w:pPr>
        <w:autoSpaceDE w:val="0"/>
        <w:autoSpaceDN w:val="0"/>
        <w:adjustRightInd w:val="0"/>
        <w:spacing w:before="15" w:after="0" w:line="240" w:lineRule="auto"/>
        <w:ind w:left="1050" w:right="90" w:hanging="30"/>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before="15" w:after="0" w:line="240" w:lineRule="auto"/>
        <w:ind w:left="135" w:right="90" w:hanging="30"/>
        <w:jc w:val="both"/>
        <w:rPr>
          <w:rFonts w:ascii="Arial" w:hAnsi="Arial" w:cs="Arial"/>
          <w:color w:val="000000"/>
          <w:sz w:val="24"/>
          <w:szCs w:val="24"/>
          <w:lang w:eastAsia="pt-BR"/>
        </w:rPr>
      </w:pPr>
      <w:r w:rsidRPr="008D73B3">
        <w:rPr>
          <w:rFonts w:ascii="Arial" w:hAnsi="Arial" w:cs="Arial"/>
          <w:b/>
          <w:bCs/>
          <w:color w:val="000000"/>
          <w:sz w:val="24"/>
          <w:szCs w:val="24"/>
          <w:lang w:eastAsia="pt-BR"/>
        </w:rPr>
        <w:t>8.2.5</w:t>
      </w:r>
      <w:r w:rsidRPr="008D73B3">
        <w:rPr>
          <w:rFonts w:ascii="Arial" w:hAnsi="Arial" w:cs="Arial"/>
          <w:color w:val="000000"/>
          <w:sz w:val="24"/>
          <w:szCs w:val="24"/>
          <w:lang w:eastAsia="pt-BR"/>
        </w:rPr>
        <w:t xml:space="preserve"> Prova de regularidade fiscal perante o </w:t>
      </w:r>
      <w:r w:rsidRPr="008D73B3">
        <w:rPr>
          <w:rFonts w:ascii="Arial" w:hAnsi="Arial" w:cs="Arial"/>
          <w:b/>
          <w:bCs/>
          <w:color w:val="000000"/>
          <w:sz w:val="24"/>
          <w:szCs w:val="24"/>
          <w:lang w:eastAsia="pt-BR"/>
        </w:rPr>
        <w:t>Fundo de Garantia por Tempo de Serviço – FGTS</w:t>
      </w:r>
      <w:r w:rsidRPr="008D73B3">
        <w:rPr>
          <w:rFonts w:ascii="Arial" w:hAnsi="Arial" w:cs="Arial"/>
          <w:color w:val="000000"/>
          <w:sz w:val="24"/>
          <w:szCs w:val="24"/>
          <w:lang w:eastAsia="pt-BR"/>
        </w:rPr>
        <w:t>, mediante a apresentação de Certificado de Regularidade de Situação do FGTS – CRF, emitido pela Caixa Econômica Federal - CEF – CERTIDÃO DE REGULARIDADE DE DÉBITOS PARA COM O FUNDO DE GARANTIA POR TEMPO DE SERVIÇO – FGTS;</w:t>
      </w:r>
    </w:p>
    <w:p w:rsidR="008D73B3" w:rsidRPr="008D73B3" w:rsidRDefault="008D73B3" w:rsidP="008D73B3">
      <w:pPr>
        <w:autoSpaceDE w:val="0"/>
        <w:autoSpaceDN w:val="0"/>
        <w:adjustRightInd w:val="0"/>
        <w:spacing w:before="15" w:after="0" w:line="240" w:lineRule="auto"/>
        <w:ind w:left="1050" w:right="90" w:hanging="30"/>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before="15" w:after="0" w:line="240" w:lineRule="auto"/>
        <w:ind w:left="135" w:right="90" w:hanging="30"/>
        <w:jc w:val="both"/>
        <w:rPr>
          <w:rFonts w:ascii="Arial" w:hAnsi="Arial" w:cs="Arial"/>
          <w:color w:val="000000"/>
          <w:sz w:val="24"/>
          <w:szCs w:val="24"/>
          <w:lang w:eastAsia="pt-BR"/>
        </w:rPr>
      </w:pPr>
      <w:r w:rsidRPr="008D73B3">
        <w:rPr>
          <w:rFonts w:ascii="Arial" w:hAnsi="Arial" w:cs="Arial"/>
          <w:b/>
          <w:bCs/>
          <w:color w:val="000000"/>
          <w:sz w:val="24"/>
          <w:szCs w:val="24"/>
          <w:lang w:eastAsia="pt-BR"/>
        </w:rPr>
        <w:t>8.2.6</w:t>
      </w:r>
      <w:r w:rsidRPr="008D73B3">
        <w:rPr>
          <w:rFonts w:ascii="Arial" w:hAnsi="Arial" w:cs="Arial"/>
          <w:color w:val="000000"/>
          <w:sz w:val="24"/>
          <w:szCs w:val="24"/>
          <w:lang w:eastAsia="pt-BR"/>
        </w:rPr>
        <w:t xml:space="preserve"> Prova de inexistência de débitos inadimplidos perante a </w:t>
      </w:r>
      <w:r w:rsidRPr="008D73B3">
        <w:rPr>
          <w:rFonts w:ascii="Arial" w:hAnsi="Arial" w:cs="Arial"/>
          <w:b/>
          <w:bCs/>
          <w:color w:val="000000"/>
          <w:sz w:val="24"/>
          <w:szCs w:val="24"/>
          <w:lang w:eastAsia="pt-BR"/>
        </w:rPr>
        <w:t>Justiça do Trabalho</w:t>
      </w:r>
      <w:r w:rsidRPr="008D73B3">
        <w:rPr>
          <w:rFonts w:ascii="Arial" w:hAnsi="Arial" w:cs="Arial"/>
          <w:color w:val="000000"/>
          <w:sz w:val="24"/>
          <w:szCs w:val="24"/>
          <w:lang w:eastAsia="pt-BR"/>
        </w:rPr>
        <w:t xml:space="preserve">, mediante a apresentação de Certidão Negativa de Débitos Trabalhistas ou Certidão Positiva com efeito de Negativa, expedida pelos portais da Justiça do Trabalho (Tribunal </w:t>
      </w:r>
      <w:r w:rsidRPr="008D73B3">
        <w:rPr>
          <w:rFonts w:ascii="Arial" w:hAnsi="Arial" w:cs="Arial"/>
          <w:color w:val="000000"/>
          <w:sz w:val="24"/>
          <w:szCs w:val="24"/>
          <w:lang w:eastAsia="pt-BR"/>
        </w:rPr>
        <w:lastRenderedPageBreak/>
        <w:t>Superior do Trabalho, Conselho Superior da Justiça do Trabalho e dos Tribunais Regionais do Trabalho), nos termos do Título VII-A da Consolidação das Leis do Trabalho, aprovada pelo Decreto- Lei nº 5.452, de 1º de maio de 1943 – CERTIDÃO DE REGULARIDADE DE DÉBITOS TRABALHISTAS;</w:t>
      </w:r>
    </w:p>
    <w:p w:rsidR="008D73B3" w:rsidRPr="008D73B3" w:rsidRDefault="008D73B3" w:rsidP="008D73B3">
      <w:pPr>
        <w:autoSpaceDE w:val="0"/>
        <w:autoSpaceDN w:val="0"/>
        <w:adjustRightInd w:val="0"/>
        <w:spacing w:before="15" w:after="0" w:line="240" w:lineRule="auto"/>
        <w:ind w:left="135" w:right="90" w:hanging="30"/>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before="120" w:after="0" w:line="240" w:lineRule="auto"/>
        <w:ind w:left="135" w:right="90" w:hanging="30"/>
        <w:outlineLvl w:val="1"/>
        <w:rPr>
          <w:rFonts w:ascii="Arial" w:hAnsi="Arial" w:cs="Arial"/>
          <w:b/>
          <w:bCs/>
          <w:color w:val="000000"/>
          <w:sz w:val="24"/>
          <w:szCs w:val="24"/>
          <w:lang w:eastAsia="pt-BR"/>
        </w:rPr>
      </w:pPr>
      <w:r w:rsidRPr="008D73B3">
        <w:rPr>
          <w:rFonts w:ascii="Arial" w:hAnsi="Arial" w:cs="Arial"/>
          <w:b/>
          <w:bCs/>
          <w:color w:val="000000"/>
          <w:sz w:val="24"/>
          <w:szCs w:val="24"/>
          <w:lang w:eastAsia="pt-BR"/>
        </w:rPr>
        <w:t>8.3  Qualificação Econômico-Financeira:</w:t>
      </w:r>
    </w:p>
    <w:p w:rsidR="008D73B3" w:rsidRPr="008D73B3" w:rsidRDefault="008D73B3" w:rsidP="008D73B3">
      <w:pPr>
        <w:autoSpaceDE w:val="0"/>
        <w:autoSpaceDN w:val="0"/>
        <w:adjustRightInd w:val="0"/>
        <w:spacing w:before="120" w:after="0" w:line="240" w:lineRule="auto"/>
        <w:ind w:left="135" w:right="90" w:hanging="30"/>
        <w:outlineLvl w:val="1"/>
        <w:rPr>
          <w:rFonts w:ascii="Times New Roman" w:hAnsi="Times New Roman" w:cs="Times New Roman"/>
          <w:b/>
          <w:bCs/>
          <w:color w:val="000000"/>
          <w:sz w:val="24"/>
          <w:szCs w:val="24"/>
          <w:lang w:eastAsia="pt-BR"/>
        </w:rPr>
      </w:pPr>
    </w:p>
    <w:p w:rsidR="008D73B3" w:rsidRPr="008D73B3" w:rsidRDefault="008D73B3" w:rsidP="008D73B3">
      <w:pPr>
        <w:autoSpaceDE w:val="0"/>
        <w:autoSpaceDN w:val="0"/>
        <w:adjustRightInd w:val="0"/>
        <w:spacing w:after="45" w:line="240" w:lineRule="auto"/>
        <w:ind w:left="420" w:right="45" w:hanging="15"/>
        <w:jc w:val="both"/>
        <w:rPr>
          <w:rFonts w:ascii="Arial" w:hAnsi="Arial" w:cs="Arial"/>
          <w:color w:val="000000"/>
          <w:sz w:val="24"/>
          <w:szCs w:val="24"/>
          <w:lang w:eastAsia="pt-BR"/>
        </w:rPr>
      </w:pPr>
      <w:r w:rsidRPr="008D73B3">
        <w:rPr>
          <w:rFonts w:ascii="Arial" w:hAnsi="Arial" w:cs="Arial"/>
          <w:b/>
          <w:bCs/>
          <w:color w:val="000000"/>
          <w:sz w:val="24"/>
          <w:szCs w:val="24"/>
          <w:lang w:eastAsia="pt-BR"/>
        </w:rPr>
        <w:t>8.3.1 -</w:t>
      </w:r>
      <w:r w:rsidRPr="008D73B3">
        <w:rPr>
          <w:rFonts w:ascii="Arial" w:hAnsi="Arial" w:cs="Arial"/>
          <w:color w:val="000000"/>
          <w:sz w:val="24"/>
          <w:szCs w:val="24"/>
          <w:lang w:eastAsia="pt-BR"/>
        </w:rPr>
        <w:t xml:space="preserve"> Balanço patrimonial, demonstração de resultado de exercício e demais demonstrações contábeis dos 2 (dois) últimos exercícios sociais, vedada a sua substituição por balancetes ou balanços provisórios.</w:t>
      </w:r>
    </w:p>
    <w:p w:rsidR="008D73B3" w:rsidRPr="008D73B3" w:rsidRDefault="008D73B3" w:rsidP="008D73B3">
      <w:pPr>
        <w:autoSpaceDE w:val="0"/>
        <w:autoSpaceDN w:val="0"/>
        <w:adjustRightInd w:val="0"/>
        <w:spacing w:after="45" w:line="240" w:lineRule="auto"/>
        <w:ind w:left="420" w:right="45" w:hanging="15"/>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240" w:line="240" w:lineRule="auto"/>
        <w:ind w:left="990" w:right="45" w:hanging="15"/>
        <w:jc w:val="both"/>
        <w:rPr>
          <w:rFonts w:ascii="Arial" w:hAnsi="Arial" w:cs="Arial"/>
          <w:color w:val="000000"/>
          <w:sz w:val="24"/>
          <w:szCs w:val="24"/>
          <w:lang w:eastAsia="pt-BR"/>
        </w:rPr>
      </w:pPr>
      <w:r w:rsidRPr="008D73B3">
        <w:rPr>
          <w:rFonts w:ascii="Arial" w:hAnsi="Arial" w:cs="Arial"/>
          <w:b/>
          <w:bCs/>
          <w:color w:val="000000"/>
          <w:sz w:val="24"/>
          <w:szCs w:val="24"/>
          <w:lang w:eastAsia="pt-BR"/>
        </w:rPr>
        <w:t>8.3.1.1 –</w:t>
      </w:r>
      <w:r w:rsidRPr="008D73B3">
        <w:rPr>
          <w:rFonts w:ascii="Arial" w:hAnsi="Arial" w:cs="Arial"/>
          <w:color w:val="000000"/>
          <w:sz w:val="24"/>
          <w:szCs w:val="24"/>
          <w:lang w:eastAsia="pt-BR"/>
        </w:rPr>
        <w:t xml:space="preserve"> No caso de Sociedade Civil (Sociedade Simples e Sociedade Cooperativa) ou comercial (sociedade empresária em geral) deverão apresentar da empresa, devidamente registrado pelo órgão competente, com o Termo de Abertura e de Encerramento e assinado pelo responsável pela empresa designado no Ato Constitutivo da sociedade, e também por bacharel ou técnico em Ciências Contábeis ou outro profissional, legalmente habilitado perante o Conselho Regional de Contabilidade, constando nome completo e registro profissional.</w:t>
      </w:r>
    </w:p>
    <w:p w:rsidR="008D73B3" w:rsidRPr="008D73B3" w:rsidRDefault="008D73B3" w:rsidP="008D73B3">
      <w:pPr>
        <w:autoSpaceDE w:val="0"/>
        <w:autoSpaceDN w:val="0"/>
        <w:adjustRightInd w:val="0"/>
        <w:spacing w:after="240" w:line="240" w:lineRule="auto"/>
        <w:ind w:left="990" w:right="45" w:hanging="15"/>
        <w:jc w:val="both"/>
        <w:rPr>
          <w:rFonts w:ascii="Arial" w:hAnsi="Arial" w:cs="Arial"/>
          <w:color w:val="000000"/>
          <w:sz w:val="24"/>
          <w:szCs w:val="24"/>
          <w:lang w:eastAsia="pt-BR"/>
        </w:rPr>
      </w:pPr>
      <w:r w:rsidRPr="008D73B3">
        <w:rPr>
          <w:rFonts w:ascii="Arial" w:hAnsi="Arial" w:cs="Arial"/>
          <w:b/>
          <w:bCs/>
          <w:color w:val="000000"/>
          <w:sz w:val="24"/>
          <w:szCs w:val="24"/>
          <w:lang w:eastAsia="pt-BR"/>
        </w:rPr>
        <w:t>8.3.1.2 -</w:t>
      </w:r>
      <w:r w:rsidRPr="008D73B3">
        <w:rPr>
          <w:rFonts w:ascii="Arial" w:hAnsi="Arial" w:cs="Arial"/>
          <w:color w:val="000000"/>
          <w:sz w:val="24"/>
          <w:szCs w:val="24"/>
          <w:lang w:eastAsia="pt-BR"/>
        </w:rPr>
        <w:t xml:space="preserve"> Em se tratando de Sociedade por Ações (Sociedade Empresária do Tipo S.A.), o balanço deverá ser apresentado por publicação no Diário Oficial.</w:t>
      </w:r>
    </w:p>
    <w:p w:rsidR="008D73B3" w:rsidRPr="008D73B3" w:rsidRDefault="008D73B3" w:rsidP="008D73B3">
      <w:pPr>
        <w:autoSpaceDE w:val="0"/>
        <w:autoSpaceDN w:val="0"/>
        <w:adjustRightInd w:val="0"/>
        <w:spacing w:after="240" w:line="240" w:lineRule="auto"/>
        <w:ind w:left="990" w:right="45" w:hanging="15"/>
        <w:jc w:val="both"/>
        <w:rPr>
          <w:rFonts w:ascii="Arial" w:hAnsi="Arial" w:cs="Arial"/>
          <w:color w:val="000000"/>
          <w:sz w:val="24"/>
          <w:szCs w:val="24"/>
          <w:lang w:eastAsia="pt-BR"/>
        </w:rPr>
      </w:pPr>
      <w:r w:rsidRPr="008D73B3">
        <w:rPr>
          <w:rFonts w:ascii="Arial" w:hAnsi="Arial" w:cs="Arial"/>
          <w:b/>
          <w:bCs/>
          <w:color w:val="000000"/>
          <w:sz w:val="24"/>
          <w:szCs w:val="24"/>
          <w:lang w:eastAsia="pt-BR"/>
        </w:rPr>
        <w:t>8.3.1.3 -</w:t>
      </w:r>
      <w:r w:rsidRPr="008D73B3">
        <w:rPr>
          <w:rFonts w:ascii="Arial" w:hAnsi="Arial" w:cs="Arial"/>
          <w:color w:val="000000"/>
          <w:sz w:val="24"/>
          <w:szCs w:val="24"/>
          <w:lang w:eastAsia="pt-BR"/>
        </w:rPr>
        <w:t xml:space="preserve"> As Microempresas (ME) ou Empresas de Pequeno Porte (EPP), ainda que sejam enquadradas no SIMPLES, deverão apresentar Balanço Patrimonial referente aos 02 (dois) últimos exercícios sociais exigíveis, assinado por Contador ou Técnico em Ciências Contábeis, legalmente habilitados, constando nome completo e registro profissional, ficando dispensadas de apresentar os Termos de Abertura e de Encerramento.</w:t>
      </w:r>
    </w:p>
    <w:p w:rsidR="008D73B3" w:rsidRPr="008D73B3" w:rsidRDefault="008D73B3" w:rsidP="008D73B3">
      <w:pPr>
        <w:autoSpaceDE w:val="0"/>
        <w:autoSpaceDN w:val="0"/>
        <w:adjustRightInd w:val="0"/>
        <w:spacing w:after="240" w:line="240" w:lineRule="auto"/>
        <w:ind w:left="990" w:right="45" w:hanging="15"/>
        <w:jc w:val="both"/>
        <w:rPr>
          <w:rFonts w:ascii="Arial" w:hAnsi="Arial" w:cs="Arial"/>
          <w:color w:val="000000"/>
          <w:sz w:val="24"/>
          <w:szCs w:val="24"/>
          <w:lang w:eastAsia="pt-BR"/>
        </w:rPr>
      </w:pPr>
      <w:r w:rsidRPr="008D73B3">
        <w:rPr>
          <w:rFonts w:ascii="Arial" w:hAnsi="Arial" w:cs="Arial"/>
          <w:b/>
          <w:bCs/>
          <w:color w:val="000000"/>
          <w:sz w:val="24"/>
          <w:szCs w:val="24"/>
          <w:lang w:eastAsia="pt-BR"/>
        </w:rPr>
        <w:t>8.3.1.4 –</w:t>
      </w:r>
      <w:r w:rsidRPr="008D73B3">
        <w:rPr>
          <w:rFonts w:ascii="Arial" w:hAnsi="Arial" w:cs="Arial"/>
          <w:color w:val="000000"/>
          <w:sz w:val="24"/>
          <w:szCs w:val="24"/>
          <w:lang w:eastAsia="pt-BR"/>
        </w:rPr>
        <w:t xml:space="preserve"> O MEI (Micro Empreendedor Individual) para fins da habilitação econômico-financeira deverá apresentar a Declaração Anual Simplificada para o </w:t>
      </w:r>
      <w:proofErr w:type="spellStart"/>
      <w:r w:rsidRPr="008D73B3">
        <w:rPr>
          <w:rFonts w:ascii="Arial" w:hAnsi="Arial" w:cs="Arial"/>
          <w:color w:val="000000"/>
          <w:sz w:val="24"/>
          <w:szCs w:val="24"/>
          <w:lang w:eastAsia="pt-BR"/>
        </w:rPr>
        <w:t>Microempreendedor</w:t>
      </w:r>
      <w:proofErr w:type="spellEnd"/>
      <w:r w:rsidRPr="008D73B3">
        <w:rPr>
          <w:rFonts w:ascii="Arial" w:hAnsi="Arial" w:cs="Arial"/>
          <w:color w:val="000000"/>
          <w:sz w:val="24"/>
          <w:szCs w:val="24"/>
          <w:lang w:eastAsia="pt-BR"/>
        </w:rPr>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w:t>
      </w:r>
    </w:p>
    <w:p w:rsidR="008D73B3" w:rsidRPr="008D73B3" w:rsidRDefault="008D73B3" w:rsidP="008D73B3">
      <w:pPr>
        <w:autoSpaceDE w:val="0"/>
        <w:autoSpaceDN w:val="0"/>
        <w:adjustRightInd w:val="0"/>
        <w:spacing w:after="240" w:line="240" w:lineRule="auto"/>
        <w:ind w:left="990" w:right="45" w:hanging="15"/>
        <w:jc w:val="both"/>
        <w:rPr>
          <w:rFonts w:ascii="Arial" w:hAnsi="Arial" w:cs="Arial"/>
          <w:color w:val="000000"/>
          <w:sz w:val="24"/>
          <w:szCs w:val="24"/>
          <w:lang w:eastAsia="pt-BR"/>
        </w:rPr>
      </w:pPr>
      <w:r w:rsidRPr="008D73B3">
        <w:rPr>
          <w:rFonts w:ascii="Arial" w:hAnsi="Arial" w:cs="Arial"/>
          <w:b/>
          <w:bCs/>
          <w:color w:val="000000"/>
          <w:sz w:val="24"/>
          <w:szCs w:val="24"/>
          <w:lang w:eastAsia="pt-BR"/>
        </w:rPr>
        <w:t>8.3.1.5 –</w:t>
      </w:r>
      <w:r w:rsidRPr="008D73B3">
        <w:rPr>
          <w:rFonts w:ascii="Arial" w:hAnsi="Arial" w:cs="Arial"/>
          <w:color w:val="000000"/>
          <w:sz w:val="24"/>
          <w:szCs w:val="24"/>
          <w:lang w:eastAsia="pt-BR"/>
        </w:rPr>
        <w:t xml:space="preserve"> As sociedades constituídas há menos de 12 (doze) meses, no exercício social em curso, deverão apresentar o Balanço de Abertura.</w:t>
      </w:r>
    </w:p>
    <w:p w:rsidR="008D73B3" w:rsidRPr="008D73B3" w:rsidRDefault="008D73B3" w:rsidP="008D73B3">
      <w:pPr>
        <w:autoSpaceDE w:val="0"/>
        <w:autoSpaceDN w:val="0"/>
        <w:adjustRightInd w:val="0"/>
        <w:spacing w:after="240" w:line="240" w:lineRule="auto"/>
        <w:ind w:left="990" w:right="45" w:hanging="15"/>
        <w:jc w:val="both"/>
        <w:rPr>
          <w:rFonts w:ascii="Arial" w:hAnsi="Arial" w:cs="Arial"/>
          <w:color w:val="000000"/>
          <w:sz w:val="24"/>
          <w:szCs w:val="24"/>
          <w:lang w:eastAsia="pt-BR"/>
        </w:rPr>
      </w:pPr>
      <w:r w:rsidRPr="008D73B3">
        <w:rPr>
          <w:rFonts w:ascii="Arial" w:hAnsi="Arial" w:cs="Arial"/>
          <w:b/>
          <w:bCs/>
          <w:color w:val="000000"/>
          <w:sz w:val="24"/>
          <w:szCs w:val="24"/>
          <w:lang w:eastAsia="pt-BR"/>
        </w:rPr>
        <w:t>8.3.1.6 -</w:t>
      </w:r>
      <w:r w:rsidRPr="008D73B3">
        <w:rPr>
          <w:rFonts w:ascii="Arial" w:hAnsi="Arial" w:cs="Arial"/>
          <w:color w:val="000000"/>
          <w:sz w:val="24"/>
          <w:szCs w:val="24"/>
          <w:lang w:eastAsia="pt-BR"/>
        </w:rPr>
        <w:t xml:space="preserve"> Os documentos referidos item 9.8.1 limitar-se-ão ao último exercício no caso de a pessoa jurídica ter sido constituída há menos de 2 (dois) anos.</w:t>
      </w:r>
    </w:p>
    <w:p w:rsidR="008D73B3" w:rsidRPr="008D73B3" w:rsidRDefault="008D73B3" w:rsidP="008D73B3">
      <w:pPr>
        <w:autoSpaceDE w:val="0"/>
        <w:autoSpaceDN w:val="0"/>
        <w:adjustRightInd w:val="0"/>
        <w:spacing w:after="240" w:line="240" w:lineRule="auto"/>
        <w:ind w:left="975" w:right="45"/>
        <w:jc w:val="both"/>
        <w:rPr>
          <w:rFonts w:ascii="Arial" w:hAnsi="Arial" w:cs="Arial"/>
          <w:color w:val="000000"/>
          <w:sz w:val="24"/>
          <w:szCs w:val="24"/>
          <w:lang w:eastAsia="pt-BR"/>
        </w:rPr>
      </w:pPr>
      <w:r w:rsidRPr="008D73B3">
        <w:rPr>
          <w:rFonts w:ascii="Arial" w:hAnsi="Arial" w:cs="Arial"/>
          <w:b/>
          <w:bCs/>
          <w:color w:val="000000"/>
          <w:sz w:val="24"/>
          <w:szCs w:val="24"/>
          <w:lang w:eastAsia="pt-BR"/>
        </w:rPr>
        <w:t>8.3.1.7 -</w:t>
      </w:r>
      <w:r w:rsidRPr="008D73B3">
        <w:rPr>
          <w:rFonts w:ascii="Arial" w:hAnsi="Arial" w:cs="Arial"/>
          <w:color w:val="000000"/>
          <w:sz w:val="24"/>
          <w:szCs w:val="24"/>
          <w:lang w:eastAsia="pt-BR"/>
        </w:rPr>
        <w:t xml:space="preserve"> As empresas optantes do SISTEMA PÚBLICO DE ESCRITURAÇÃO DIGITAL-SPEED, submetida ao IND DNRC 107/08, deverão apresentar:</w:t>
      </w:r>
    </w:p>
    <w:p w:rsidR="008D73B3" w:rsidRPr="008D73B3" w:rsidRDefault="008D73B3" w:rsidP="008D73B3">
      <w:pPr>
        <w:numPr>
          <w:ilvl w:val="0"/>
          <w:numId w:val="39"/>
        </w:numPr>
        <w:autoSpaceDE w:val="0"/>
        <w:autoSpaceDN w:val="0"/>
        <w:adjustRightInd w:val="0"/>
        <w:spacing w:after="240" w:line="240" w:lineRule="auto"/>
        <w:ind w:right="45"/>
        <w:jc w:val="both"/>
        <w:rPr>
          <w:rFonts w:ascii="Arial" w:hAnsi="Arial" w:cs="Arial"/>
          <w:color w:val="000000"/>
          <w:sz w:val="24"/>
          <w:szCs w:val="24"/>
          <w:lang w:eastAsia="pt-BR"/>
        </w:rPr>
      </w:pPr>
      <w:r w:rsidRPr="008D73B3">
        <w:rPr>
          <w:rFonts w:ascii="Arial" w:hAnsi="Arial" w:cs="Arial"/>
          <w:color w:val="000000"/>
          <w:sz w:val="24"/>
          <w:szCs w:val="24"/>
          <w:lang w:eastAsia="pt-BR"/>
        </w:rPr>
        <w:lastRenderedPageBreak/>
        <w:t>Termo de Abertura e Encerramento (impresso do arquivo SPEED contábil);</w:t>
      </w:r>
    </w:p>
    <w:p w:rsidR="008D73B3" w:rsidRPr="008D73B3" w:rsidRDefault="008D73B3" w:rsidP="008D73B3">
      <w:pPr>
        <w:numPr>
          <w:ilvl w:val="0"/>
          <w:numId w:val="39"/>
        </w:numPr>
        <w:autoSpaceDE w:val="0"/>
        <w:autoSpaceDN w:val="0"/>
        <w:adjustRightInd w:val="0"/>
        <w:spacing w:after="45" w:line="240" w:lineRule="auto"/>
        <w:ind w:right="45"/>
        <w:jc w:val="both"/>
        <w:rPr>
          <w:rFonts w:ascii="Arial" w:hAnsi="Arial" w:cs="Arial"/>
          <w:color w:val="000000"/>
          <w:sz w:val="24"/>
          <w:szCs w:val="24"/>
          <w:lang w:eastAsia="pt-BR"/>
        </w:rPr>
      </w:pPr>
      <w:r w:rsidRPr="008D73B3">
        <w:rPr>
          <w:rFonts w:ascii="Arial" w:hAnsi="Arial" w:cs="Arial"/>
          <w:color w:val="000000"/>
          <w:sz w:val="24"/>
          <w:szCs w:val="24"/>
          <w:lang w:eastAsia="pt-BR"/>
        </w:rPr>
        <w:t>Recibo de Entrega do Livro Digital (impresso do arquivo SPEED contábil);</w:t>
      </w:r>
    </w:p>
    <w:p w:rsidR="008D73B3" w:rsidRPr="008D73B3" w:rsidRDefault="008D73B3" w:rsidP="008D73B3">
      <w:pPr>
        <w:numPr>
          <w:ilvl w:val="0"/>
          <w:numId w:val="39"/>
        </w:numPr>
        <w:autoSpaceDE w:val="0"/>
        <w:autoSpaceDN w:val="0"/>
        <w:adjustRightInd w:val="0"/>
        <w:spacing w:after="45" w:line="240" w:lineRule="auto"/>
        <w:ind w:right="45"/>
        <w:jc w:val="both"/>
        <w:rPr>
          <w:rFonts w:ascii="Arial" w:hAnsi="Arial" w:cs="Arial"/>
          <w:color w:val="000000"/>
          <w:sz w:val="24"/>
          <w:szCs w:val="24"/>
          <w:lang w:eastAsia="pt-BR"/>
        </w:rPr>
      </w:pPr>
      <w:r w:rsidRPr="008D73B3">
        <w:rPr>
          <w:rFonts w:ascii="Arial" w:hAnsi="Arial" w:cs="Arial"/>
          <w:color w:val="000000"/>
          <w:sz w:val="24"/>
          <w:szCs w:val="24"/>
          <w:lang w:eastAsia="pt-BR"/>
        </w:rPr>
        <w:t>Balanço Patrimonial (impresso do arquivo SPEED contábil);</w:t>
      </w:r>
    </w:p>
    <w:p w:rsidR="008D73B3" w:rsidRPr="008D73B3" w:rsidRDefault="008D73B3" w:rsidP="008D73B3">
      <w:pPr>
        <w:numPr>
          <w:ilvl w:val="0"/>
          <w:numId w:val="39"/>
        </w:numPr>
        <w:autoSpaceDE w:val="0"/>
        <w:autoSpaceDN w:val="0"/>
        <w:adjustRightInd w:val="0"/>
        <w:spacing w:after="45" w:line="240" w:lineRule="auto"/>
        <w:ind w:right="45"/>
        <w:jc w:val="both"/>
        <w:rPr>
          <w:rFonts w:ascii="Arial" w:hAnsi="Arial" w:cs="Arial"/>
          <w:color w:val="000000"/>
          <w:sz w:val="24"/>
          <w:szCs w:val="24"/>
          <w:lang w:eastAsia="pt-BR"/>
        </w:rPr>
      </w:pPr>
      <w:r w:rsidRPr="008D73B3">
        <w:rPr>
          <w:rFonts w:ascii="Arial" w:hAnsi="Arial" w:cs="Arial"/>
          <w:color w:val="000000"/>
          <w:sz w:val="24"/>
          <w:szCs w:val="24"/>
          <w:lang w:eastAsia="pt-BR"/>
        </w:rPr>
        <w:t>Demonstração de Resultado do Exercício (impresso do arquivo SPEED contábil);</w:t>
      </w:r>
    </w:p>
    <w:p w:rsidR="008D73B3" w:rsidRPr="008D73B3" w:rsidRDefault="008D73B3" w:rsidP="008D73B3">
      <w:pPr>
        <w:autoSpaceDE w:val="0"/>
        <w:autoSpaceDN w:val="0"/>
        <w:adjustRightInd w:val="0"/>
        <w:spacing w:after="45" w:line="240" w:lineRule="auto"/>
        <w:ind w:left="1695" w:right="45"/>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0" w:line="240" w:lineRule="auto"/>
        <w:ind w:left="990"/>
        <w:jc w:val="both"/>
        <w:rPr>
          <w:rFonts w:ascii="Arial" w:hAnsi="Arial" w:cs="Arial"/>
          <w:b/>
          <w:bCs/>
          <w:i/>
          <w:iCs/>
          <w:color w:val="000000"/>
          <w:sz w:val="24"/>
          <w:szCs w:val="24"/>
          <w:lang w:eastAsia="pt-BR"/>
        </w:rPr>
      </w:pPr>
      <w:r w:rsidRPr="008D73B3">
        <w:rPr>
          <w:rFonts w:ascii="Arial" w:hAnsi="Arial" w:cs="Arial"/>
          <w:b/>
          <w:bCs/>
          <w:color w:val="000000"/>
          <w:sz w:val="24"/>
          <w:szCs w:val="24"/>
          <w:lang w:eastAsia="pt-BR"/>
        </w:rPr>
        <w:t>8.3.1.8 -</w:t>
      </w:r>
      <w:r w:rsidRPr="008D73B3">
        <w:rPr>
          <w:rFonts w:ascii="Arial" w:hAnsi="Arial" w:cs="Arial"/>
          <w:color w:val="000000"/>
          <w:sz w:val="24"/>
          <w:szCs w:val="24"/>
          <w:lang w:eastAsia="pt-BR"/>
        </w:rPr>
        <w:t xml:space="preserve"> Todos os Balanços Patrimoniais apresentados na documentação de habilitação deverão estar rigorosamente de acordo com as regras estabelecidas na </w:t>
      </w:r>
      <w:r w:rsidRPr="008D73B3">
        <w:rPr>
          <w:rFonts w:ascii="Arial" w:hAnsi="Arial" w:cs="Arial"/>
          <w:b/>
          <w:bCs/>
          <w:i/>
          <w:iCs/>
          <w:color w:val="000000"/>
          <w:sz w:val="24"/>
          <w:szCs w:val="24"/>
          <w:lang w:eastAsia="pt-BR"/>
        </w:rPr>
        <w:t>INSTRUÇÃO NORMATIVA Nº 102 DE 25 DE ABRIL DE 2006, DO DEPARTAMENTO NACIONAL DE REGISTRO DO COMÉRCIO – DNRC;</w:t>
      </w:r>
    </w:p>
    <w:p w:rsidR="008D73B3" w:rsidRPr="008D73B3" w:rsidRDefault="008D73B3" w:rsidP="008D73B3">
      <w:pPr>
        <w:autoSpaceDE w:val="0"/>
        <w:autoSpaceDN w:val="0"/>
        <w:adjustRightInd w:val="0"/>
        <w:spacing w:after="0" w:line="240" w:lineRule="auto"/>
        <w:ind w:left="945" w:hanging="945"/>
        <w:jc w:val="both"/>
        <w:rPr>
          <w:rFonts w:ascii="Arial" w:hAnsi="Arial" w:cs="Arial"/>
          <w:color w:val="000000"/>
          <w:sz w:val="24"/>
          <w:szCs w:val="24"/>
          <w:lang w:eastAsia="pt-BR"/>
        </w:rPr>
      </w:pPr>
      <w:r w:rsidRPr="008D73B3">
        <w:rPr>
          <w:rFonts w:ascii="Times New Roman" w:hAnsi="Times New Roman" w:cs="Times New Roman"/>
          <w:color w:val="000000"/>
          <w:sz w:val="24"/>
          <w:szCs w:val="24"/>
          <w:lang w:eastAsia="pt-BR"/>
        </w:rPr>
        <w:tab/>
      </w:r>
      <w:r w:rsidRPr="008D73B3">
        <w:rPr>
          <w:rFonts w:ascii="Arial" w:hAnsi="Arial" w:cs="Arial"/>
          <w:color w:val="000000"/>
          <w:sz w:val="24"/>
          <w:szCs w:val="24"/>
          <w:lang w:eastAsia="pt-BR"/>
        </w:rPr>
        <w:t>A boa situação financeira do proponente será avaliada pelos Índices de Liquidez geral (LG), Solvência geral (SG) e Liquidez Corrente (LC), resultante da aplicação da fórmula abaixo, apresentada juntamente com o Balanço atual e as Demonstrações Contábeis.</w:t>
      </w:r>
    </w:p>
    <w:p w:rsidR="008D73B3" w:rsidRPr="008D73B3" w:rsidRDefault="008D73B3" w:rsidP="008D73B3">
      <w:pPr>
        <w:autoSpaceDE w:val="0"/>
        <w:autoSpaceDN w:val="0"/>
        <w:adjustRightInd w:val="0"/>
        <w:spacing w:after="0" w:line="240" w:lineRule="auto"/>
        <w:ind w:left="1140"/>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0" w:line="240" w:lineRule="auto"/>
        <w:ind w:left="1140"/>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LG =             Ativo Circulante + Realizável a Longo Prazo</w:t>
      </w:r>
    </w:p>
    <w:p w:rsidR="008D73B3" w:rsidRPr="008D73B3" w:rsidRDefault="008D73B3" w:rsidP="008D73B3">
      <w:pPr>
        <w:autoSpaceDE w:val="0"/>
        <w:autoSpaceDN w:val="0"/>
        <w:adjustRightInd w:val="0"/>
        <w:spacing w:after="0" w:line="240" w:lineRule="auto"/>
        <w:ind w:left="1140"/>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 xml:space="preserve">                  -----------------------------------------------------------------------</w:t>
      </w:r>
    </w:p>
    <w:p w:rsidR="008D73B3" w:rsidRPr="008D73B3" w:rsidRDefault="008D73B3" w:rsidP="008D73B3">
      <w:pPr>
        <w:autoSpaceDE w:val="0"/>
        <w:autoSpaceDN w:val="0"/>
        <w:adjustRightInd w:val="0"/>
        <w:spacing w:after="0" w:line="240" w:lineRule="auto"/>
        <w:ind w:left="1140"/>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 xml:space="preserve">                       Passivo Circulante+ Exigível à Longo Prazo</w:t>
      </w:r>
    </w:p>
    <w:p w:rsidR="008D73B3" w:rsidRPr="008D73B3" w:rsidRDefault="008D73B3" w:rsidP="008D73B3">
      <w:pPr>
        <w:autoSpaceDE w:val="0"/>
        <w:autoSpaceDN w:val="0"/>
        <w:adjustRightInd w:val="0"/>
        <w:spacing w:after="0" w:line="240" w:lineRule="auto"/>
        <w:ind w:left="1140"/>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 xml:space="preserve">          </w:t>
      </w:r>
    </w:p>
    <w:p w:rsidR="008D73B3" w:rsidRPr="008D73B3" w:rsidRDefault="008D73B3" w:rsidP="008D73B3">
      <w:pPr>
        <w:autoSpaceDE w:val="0"/>
        <w:autoSpaceDN w:val="0"/>
        <w:adjustRightInd w:val="0"/>
        <w:spacing w:after="0" w:line="240" w:lineRule="auto"/>
        <w:ind w:left="1140"/>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 xml:space="preserve"> SG =                                         Ativo Total</w:t>
      </w:r>
    </w:p>
    <w:p w:rsidR="008D73B3" w:rsidRPr="008D73B3" w:rsidRDefault="008D73B3" w:rsidP="008D73B3">
      <w:pPr>
        <w:autoSpaceDE w:val="0"/>
        <w:autoSpaceDN w:val="0"/>
        <w:adjustRightInd w:val="0"/>
        <w:spacing w:after="0" w:line="240" w:lineRule="auto"/>
        <w:ind w:left="1140"/>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 xml:space="preserve">               -----------------------------------------------------------------------          </w:t>
      </w:r>
    </w:p>
    <w:p w:rsidR="008D73B3" w:rsidRPr="008D73B3" w:rsidRDefault="008D73B3" w:rsidP="008D73B3">
      <w:pPr>
        <w:autoSpaceDE w:val="0"/>
        <w:autoSpaceDN w:val="0"/>
        <w:adjustRightInd w:val="0"/>
        <w:spacing w:after="0" w:line="240" w:lineRule="auto"/>
        <w:ind w:left="1140"/>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 xml:space="preserve">                    Passivo Circulante + Exigível à Longo Prazo</w:t>
      </w:r>
    </w:p>
    <w:p w:rsidR="008D73B3" w:rsidRPr="008D73B3" w:rsidRDefault="008D73B3" w:rsidP="008D73B3">
      <w:pPr>
        <w:autoSpaceDE w:val="0"/>
        <w:autoSpaceDN w:val="0"/>
        <w:adjustRightInd w:val="0"/>
        <w:spacing w:after="0" w:line="240" w:lineRule="auto"/>
        <w:ind w:left="1140"/>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0" w:line="240" w:lineRule="auto"/>
        <w:ind w:left="1140"/>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LC =                                      Ativo Circulante</w:t>
      </w:r>
    </w:p>
    <w:p w:rsidR="008D73B3" w:rsidRPr="008D73B3" w:rsidRDefault="008D73B3" w:rsidP="008D73B3">
      <w:pPr>
        <w:autoSpaceDE w:val="0"/>
        <w:autoSpaceDN w:val="0"/>
        <w:adjustRightInd w:val="0"/>
        <w:spacing w:after="0" w:line="240" w:lineRule="auto"/>
        <w:ind w:left="1140"/>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 xml:space="preserve">               -----------------------------------------------------------------------          </w:t>
      </w:r>
    </w:p>
    <w:p w:rsidR="008D73B3" w:rsidRPr="008D73B3" w:rsidRDefault="008D73B3" w:rsidP="008D73B3">
      <w:pPr>
        <w:autoSpaceDE w:val="0"/>
        <w:autoSpaceDN w:val="0"/>
        <w:adjustRightInd w:val="0"/>
        <w:spacing w:after="0" w:line="240" w:lineRule="auto"/>
        <w:ind w:left="1140"/>
        <w:jc w:val="both"/>
        <w:rPr>
          <w:rFonts w:ascii="Arial" w:hAnsi="Arial" w:cs="Arial"/>
          <w:b/>
          <w:bCs/>
          <w:i/>
          <w:iCs/>
          <w:color w:val="000000"/>
          <w:sz w:val="24"/>
          <w:szCs w:val="24"/>
          <w:lang w:eastAsia="pt-BR"/>
        </w:rPr>
      </w:pPr>
      <w:r w:rsidRPr="008D73B3">
        <w:rPr>
          <w:rFonts w:ascii="Arial" w:hAnsi="Arial" w:cs="Arial"/>
          <w:b/>
          <w:bCs/>
          <w:i/>
          <w:iCs/>
          <w:color w:val="000000"/>
          <w:sz w:val="24"/>
          <w:szCs w:val="24"/>
          <w:lang w:eastAsia="pt-BR"/>
        </w:rPr>
        <w:t xml:space="preserve">                                        Passivo Circulante</w:t>
      </w:r>
    </w:p>
    <w:p w:rsidR="008D73B3" w:rsidRPr="008D73B3" w:rsidRDefault="008D73B3" w:rsidP="008D73B3">
      <w:pPr>
        <w:autoSpaceDE w:val="0"/>
        <w:autoSpaceDN w:val="0"/>
        <w:adjustRightInd w:val="0"/>
        <w:spacing w:after="0" w:line="240" w:lineRule="auto"/>
        <w:ind w:left="900"/>
        <w:jc w:val="both"/>
        <w:rPr>
          <w:rFonts w:ascii="Arial" w:hAnsi="Arial" w:cs="Arial"/>
          <w:color w:val="000000"/>
          <w:sz w:val="24"/>
          <w:szCs w:val="24"/>
          <w:lang w:eastAsia="pt-BR"/>
        </w:rPr>
      </w:pPr>
      <w:r w:rsidRPr="008D73B3">
        <w:rPr>
          <w:rFonts w:ascii="Arial" w:hAnsi="Arial" w:cs="Arial"/>
          <w:color w:val="000000"/>
          <w:sz w:val="24"/>
          <w:szCs w:val="24"/>
          <w:lang w:eastAsia="pt-BR"/>
        </w:rPr>
        <w:t>1) Serão consideradas inabilitadas as empresas com Índice de Liquidez Geral (ILG), Índice de Solvência Geral (ISG) e Índice de Liquidez Corrente (ILC) inferior a 1,00;</w:t>
      </w:r>
    </w:p>
    <w:p w:rsidR="008D73B3" w:rsidRPr="008D73B3" w:rsidRDefault="008D73B3" w:rsidP="008D73B3">
      <w:pPr>
        <w:autoSpaceDE w:val="0"/>
        <w:autoSpaceDN w:val="0"/>
        <w:adjustRightInd w:val="0"/>
        <w:spacing w:after="0" w:line="240" w:lineRule="auto"/>
        <w:ind w:left="900"/>
        <w:jc w:val="both"/>
        <w:rPr>
          <w:rFonts w:ascii="Arial" w:hAnsi="Arial" w:cs="Arial"/>
          <w:color w:val="000000"/>
          <w:sz w:val="24"/>
          <w:szCs w:val="24"/>
          <w:lang w:eastAsia="pt-BR"/>
        </w:rPr>
      </w:pPr>
      <w:r w:rsidRPr="008D73B3">
        <w:rPr>
          <w:rFonts w:ascii="Arial" w:hAnsi="Arial" w:cs="Arial"/>
          <w:color w:val="000000"/>
          <w:sz w:val="24"/>
          <w:szCs w:val="24"/>
          <w:lang w:eastAsia="pt-BR"/>
        </w:rPr>
        <w:t>2) A fórmula deverá estar, preferencialmente, aplicada em memorial de cálculo juntado ao balanço e assinada pelo responsável técnico (contador);</w:t>
      </w:r>
    </w:p>
    <w:p w:rsidR="008D73B3" w:rsidRPr="008D73B3" w:rsidRDefault="008D73B3" w:rsidP="008D73B3">
      <w:pPr>
        <w:autoSpaceDE w:val="0"/>
        <w:autoSpaceDN w:val="0"/>
        <w:adjustRightInd w:val="0"/>
        <w:spacing w:before="120" w:after="0" w:line="240" w:lineRule="auto"/>
        <w:ind w:left="1050" w:right="90" w:hanging="30"/>
        <w:outlineLvl w:val="1"/>
        <w:rPr>
          <w:rFonts w:ascii="Times New Roman" w:hAnsi="Times New Roman" w:cs="Times New Roman"/>
          <w:b/>
          <w:bCs/>
          <w:color w:val="000000"/>
          <w:lang w:eastAsia="pt-BR"/>
        </w:rPr>
      </w:pPr>
    </w:p>
    <w:p w:rsidR="008D73B3" w:rsidRPr="008D73B3" w:rsidRDefault="008D73B3" w:rsidP="008D73B3">
      <w:pPr>
        <w:autoSpaceDE w:val="0"/>
        <w:autoSpaceDN w:val="0"/>
        <w:adjustRightInd w:val="0"/>
        <w:spacing w:after="45" w:line="240" w:lineRule="auto"/>
        <w:ind w:left="990" w:right="45"/>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before="150" w:after="0"/>
        <w:ind w:left="1050" w:right="90" w:hanging="30"/>
        <w:jc w:val="both"/>
        <w:rPr>
          <w:rFonts w:ascii="Arial" w:hAnsi="Arial" w:cs="Arial"/>
          <w:color w:val="000000"/>
          <w:sz w:val="24"/>
          <w:szCs w:val="24"/>
          <w:lang w:eastAsia="pt-BR"/>
        </w:rPr>
      </w:pPr>
      <w:r w:rsidRPr="008D73B3">
        <w:rPr>
          <w:rFonts w:ascii="Arial" w:hAnsi="Arial" w:cs="Arial"/>
          <w:b/>
          <w:bCs/>
          <w:color w:val="000000"/>
          <w:sz w:val="24"/>
          <w:szCs w:val="24"/>
          <w:lang w:eastAsia="pt-BR"/>
        </w:rPr>
        <w:t xml:space="preserve">8.4. Certidão Negativa de Falência </w:t>
      </w:r>
      <w:r w:rsidRPr="008D73B3">
        <w:rPr>
          <w:rFonts w:ascii="Arial" w:hAnsi="Arial" w:cs="Arial"/>
          <w:color w:val="000000"/>
          <w:sz w:val="24"/>
          <w:szCs w:val="24"/>
          <w:lang w:eastAsia="pt-BR"/>
        </w:rPr>
        <w:t>expedida pelo Cartório/Ofício Distribuidor da sede da pessoa jurídica a menos de 90 (noventa) dias da data de recebimento dos envelopes, prevista no preâmbulo deste Edital, caso não haja menção quanto ao prazo de validade.</w:t>
      </w:r>
    </w:p>
    <w:p w:rsidR="008D73B3" w:rsidRPr="008D73B3" w:rsidRDefault="008D73B3" w:rsidP="008D73B3">
      <w:pPr>
        <w:autoSpaceDE w:val="0"/>
        <w:autoSpaceDN w:val="0"/>
        <w:adjustRightInd w:val="0"/>
        <w:spacing w:before="150" w:after="0"/>
        <w:ind w:left="1050" w:right="90" w:hanging="30"/>
        <w:jc w:val="both"/>
        <w:rPr>
          <w:rFonts w:ascii="Times New Roman" w:hAnsi="Times New Roman" w:cs="Times New Roman"/>
          <w:color w:val="000000"/>
          <w:sz w:val="24"/>
          <w:szCs w:val="24"/>
          <w:lang w:eastAsia="pt-BR"/>
        </w:rPr>
      </w:pPr>
    </w:p>
    <w:p w:rsidR="008D73B3" w:rsidRPr="008D73B3" w:rsidRDefault="008D73B3" w:rsidP="008D73B3">
      <w:pPr>
        <w:tabs>
          <w:tab w:val="left" w:pos="990"/>
        </w:tabs>
        <w:autoSpaceDE w:val="0"/>
        <w:autoSpaceDN w:val="0"/>
        <w:adjustRightInd w:val="0"/>
        <w:spacing w:after="45" w:line="240" w:lineRule="auto"/>
        <w:ind w:left="420" w:right="45" w:hanging="15"/>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before="120" w:after="0" w:line="240" w:lineRule="auto"/>
        <w:ind w:left="135" w:right="90" w:hanging="30"/>
        <w:outlineLvl w:val="1"/>
        <w:rPr>
          <w:rFonts w:ascii="Arial" w:hAnsi="Arial" w:cs="Arial"/>
          <w:b/>
          <w:bCs/>
          <w:color w:val="000000"/>
          <w:sz w:val="24"/>
          <w:szCs w:val="24"/>
          <w:lang w:eastAsia="pt-BR"/>
        </w:rPr>
      </w:pPr>
      <w:r w:rsidRPr="008D73B3">
        <w:rPr>
          <w:rFonts w:ascii="Arial" w:hAnsi="Arial" w:cs="Arial"/>
          <w:b/>
          <w:bCs/>
          <w:color w:val="000000"/>
          <w:sz w:val="24"/>
          <w:szCs w:val="24"/>
          <w:lang w:eastAsia="pt-BR"/>
        </w:rPr>
        <w:t>8.5 Qualificações Técnica:</w:t>
      </w:r>
    </w:p>
    <w:p w:rsidR="008D73B3" w:rsidRPr="008D73B3" w:rsidRDefault="008D73B3" w:rsidP="008D73B3">
      <w:pPr>
        <w:autoSpaceDE w:val="0"/>
        <w:autoSpaceDN w:val="0"/>
        <w:adjustRightInd w:val="0"/>
        <w:spacing w:before="120" w:after="0" w:line="240" w:lineRule="auto"/>
        <w:ind w:left="135" w:right="90" w:hanging="30"/>
        <w:outlineLvl w:val="1"/>
        <w:rPr>
          <w:rFonts w:ascii="Times New Roman" w:hAnsi="Times New Roman" w:cs="Times New Roman"/>
          <w:b/>
          <w:bCs/>
          <w:color w:val="000000"/>
          <w:sz w:val="24"/>
          <w:szCs w:val="24"/>
          <w:lang w:eastAsia="pt-BR"/>
        </w:rPr>
      </w:pPr>
    </w:p>
    <w:p w:rsidR="008D73B3" w:rsidRPr="008D73B3" w:rsidRDefault="008D73B3" w:rsidP="008D73B3">
      <w:pPr>
        <w:autoSpaceDE w:val="0"/>
        <w:autoSpaceDN w:val="0"/>
        <w:adjustRightInd w:val="0"/>
        <w:spacing w:before="120" w:after="0" w:line="240" w:lineRule="auto"/>
        <w:ind w:right="90"/>
        <w:jc w:val="both"/>
        <w:outlineLvl w:val="1"/>
        <w:rPr>
          <w:rFonts w:ascii="Arial" w:hAnsi="Arial" w:cs="Arial"/>
          <w:b/>
          <w:bCs/>
          <w:color w:val="000000"/>
          <w:sz w:val="24"/>
          <w:szCs w:val="24"/>
          <w:lang w:eastAsia="pt-BR"/>
        </w:rPr>
      </w:pPr>
      <w:r w:rsidRPr="008D73B3">
        <w:rPr>
          <w:rFonts w:ascii="Arial" w:hAnsi="Arial" w:cs="Arial"/>
          <w:b/>
          <w:bCs/>
          <w:color w:val="000000"/>
          <w:sz w:val="24"/>
          <w:szCs w:val="24"/>
          <w:lang w:eastAsia="pt-BR"/>
        </w:rPr>
        <w:lastRenderedPageBreak/>
        <w:t>8.5.1</w:t>
      </w:r>
      <w:r w:rsidRPr="008D73B3">
        <w:rPr>
          <w:rFonts w:ascii="Arial" w:hAnsi="Arial" w:cs="Arial"/>
          <w:color w:val="000000"/>
          <w:sz w:val="24"/>
          <w:szCs w:val="24"/>
          <w:lang w:eastAsia="pt-BR"/>
        </w:rPr>
        <w:t xml:space="preserve"> </w:t>
      </w:r>
      <w:r w:rsidRPr="008D73B3">
        <w:rPr>
          <w:rFonts w:ascii="Arial" w:hAnsi="Arial" w:cs="Arial"/>
          <w:b/>
          <w:bCs/>
          <w:color w:val="000000"/>
          <w:sz w:val="24"/>
          <w:szCs w:val="24"/>
          <w:lang w:eastAsia="pt-BR"/>
        </w:rPr>
        <w:t>Atestado de capacidade técnica, que fornece produtos similares ao objeto licitado.</w:t>
      </w:r>
    </w:p>
    <w:p w:rsidR="008D73B3" w:rsidRPr="008D73B3" w:rsidRDefault="008D73B3" w:rsidP="008D73B3">
      <w:pPr>
        <w:autoSpaceDE w:val="0"/>
        <w:autoSpaceDN w:val="0"/>
        <w:adjustRightInd w:val="0"/>
        <w:spacing w:before="120" w:after="0" w:line="240" w:lineRule="auto"/>
        <w:ind w:right="90"/>
        <w:jc w:val="both"/>
        <w:outlineLvl w:val="1"/>
        <w:rPr>
          <w:rFonts w:ascii="Arial" w:hAnsi="Arial" w:cs="Arial"/>
          <w:b/>
          <w:bCs/>
          <w:color w:val="000000"/>
          <w:sz w:val="24"/>
          <w:szCs w:val="24"/>
          <w:lang w:eastAsia="pt-BR"/>
        </w:rPr>
      </w:pPr>
    </w:p>
    <w:p w:rsidR="008D73B3" w:rsidRPr="008D73B3" w:rsidRDefault="008D73B3" w:rsidP="008D73B3">
      <w:pPr>
        <w:autoSpaceDE w:val="0"/>
        <w:autoSpaceDN w:val="0"/>
        <w:adjustRightInd w:val="0"/>
        <w:spacing w:after="195"/>
        <w:jc w:val="both"/>
        <w:rPr>
          <w:rFonts w:ascii="Arial" w:hAnsi="Arial" w:cs="Arial"/>
          <w:b/>
          <w:bCs/>
          <w:color w:val="000000"/>
          <w:sz w:val="24"/>
          <w:szCs w:val="24"/>
          <w:lang w:eastAsia="pt-BR"/>
        </w:rPr>
      </w:pPr>
      <w:r w:rsidRPr="008D73B3">
        <w:rPr>
          <w:rFonts w:ascii="Arial" w:hAnsi="Arial" w:cs="Arial"/>
          <w:b/>
          <w:bCs/>
          <w:color w:val="000000"/>
          <w:sz w:val="24"/>
          <w:szCs w:val="24"/>
          <w:lang w:eastAsia="pt-BR"/>
        </w:rPr>
        <w:t>8.5.2 Deverá a fornecedora seguir as normas técnicas da associação brasileira de normas técnicas – ABNT NBR, referente ao uso de materiais atóxicos, biodegradáveis e recicláveis.</w:t>
      </w:r>
    </w:p>
    <w:p w:rsidR="008D73B3" w:rsidRPr="008D73B3" w:rsidRDefault="008D73B3" w:rsidP="008D73B3">
      <w:pPr>
        <w:numPr>
          <w:ilvl w:val="0"/>
          <w:numId w:val="41"/>
        </w:numPr>
        <w:autoSpaceDE w:val="0"/>
        <w:autoSpaceDN w:val="0"/>
        <w:adjustRightInd w:val="0"/>
        <w:spacing w:before="120" w:after="0" w:line="240" w:lineRule="auto"/>
        <w:ind w:right="90"/>
        <w:outlineLvl w:val="1"/>
        <w:rPr>
          <w:rFonts w:ascii="Arial" w:hAnsi="Arial" w:cs="Arial"/>
          <w:b/>
          <w:bCs/>
          <w:color w:val="000000"/>
          <w:sz w:val="24"/>
          <w:szCs w:val="24"/>
          <w:lang w:eastAsia="pt-BR"/>
        </w:rPr>
      </w:pPr>
    </w:p>
    <w:p w:rsidR="008D73B3" w:rsidRPr="008D73B3" w:rsidRDefault="008D73B3" w:rsidP="008D73B3">
      <w:pPr>
        <w:numPr>
          <w:ilvl w:val="0"/>
          <w:numId w:val="41"/>
        </w:numPr>
        <w:autoSpaceDE w:val="0"/>
        <w:autoSpaceDN w:val="0"/>
        <w:adjustRightInd w:val="0"/>
        <w:spacing w:before="120" w:after="0" w:line="240" w:lineRule="auto"/>
        <w:ind w:right="90"/>
        <w:outlineLvl w:val="1"/>
        <w:rPr>
          <w:rFonts w:ascii="Arial" w:hAnsi="Arial" w:cs="Arial"/>
          <w:b/>
          <w:bCs/>
          <w:color w:val="000000"/>
          <w:sz w:val="24"/>
          <w:szCs w:val="24"/>
          <w:lang w:eastAsia="pt-BR"/>
        </w:rPr>
      </w:pPr>
      <w:r w:rsidRPr="008D73B3">
        <w:rPr>
          <w:rFonts w:ascii="Arial" w:hAnsi="Arial" w:cs="Arial"/>
          <w:b/>
          <w:bCs/>
          <w:color w:val="000000"/>
          <w:sz w:val="24"/>
          <w:szCs w:val="24"/>
          <w:lang w:eastAsia="pt-BR"/>
        </w:rPr>
        <w:t>8.6 Outras comprovações:</w:t>
      </w:r>
    </w:p>
    <w:p w:rsidR="008D73B3" w:rsidRPr="008D73B3" w:rsidRDefault="008D73B3" w:rsidP="008D73B3">
      <w:pPr>
        <w:numPr>
          <w:ilvl w:val="0"/>
          <w:numId w:val="41"/>
        </w:numPr>
        <w:autoSpaceDE w:val="0"/>
        <w:autoSpaceDN w:val="0"/>
        <w:adjustRightInd w:val="0"/>
        <w:spacing w:before="120" w:after="0" w:line="240" w:lineRule="auto"/>
        <w:ind w:right="90"/>
        <w:outlineLvl w:val="1"/>
        <w:rPr>
          <w:rFonts w:ascii="Arial" w:hAnsi="Arial" w:cs="Arial"/>
          <w:b/>
          <w:bCs/>
          <w:color w:val="000000"/>
          <w:sz w:val="24"/>
          <w:szCs w:val="24"/>
          <w:lang w:eastAsia="pt-BR"/>
        </w:rPr>
      </w:pPr>
    </w:p>
    <w:p w:rsidR="008D73B3" w:rsidRPr="008D73B3" w:rsidRDefault="008D73B3" w:rsidP="008D73B3">
      <w:pPr>
        <w:autoSpaceDE w:val="0"/>
        <w:autoSpaceDN w:val="0"/>
        <w:adjustRightInd w:val="0"/>
        <w:spacing w:before="150" w:after="0"/>
        <w:ind w:right="90" w:hanging="30"/>
        <w:jc w:val="both"/>
        <w:rPr>
          <w:rFonts w:ascii="Arial" w:hAnsi="Arial" w:cs="Arial"/>
          <w:color w:val="000000"/>
          <w:sz w:val="24"/>
          <w:szCs w:val="24"/>
          <w:lang w:eastAsia="pt-BR"/>
        </w:rPr>
      </w:pPr>
      <w:r w:rsidRPr="008D73B3">
        <w:rPr>
          <w:rFonts w:ascii="Arial" w:hAnsi="Arial" w:cs="Arial"/>
          <w:b/>
          <w:bCs/>
          <w:color w:val="000000"/>
          <w:sz w:val="24"/>
          <w:szCs w:val="24"/>
          <w:lang w:eastAsia="pt-BR"/>
        </w:rPr>
        <w:t>8.6.1</w:t>
      </w:r>
      <w:r w:rsidRPr="008D73B3">
        <w:rPr>
          <w:rFonts w:ascii="Arial" w:hAnsi="Arial" w:cs="Arial"/>
          <w:color w:val="000000"/>
          <w:sz w:val="24"/>
          <w:szCs w:val="24"/>
          <w:lang w:eastAsia="pt-BR"/>
        </w:rPr>
        <w:t xml:space="preserve"> 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w:t>
      </w:r>
      <w:r w:rsidRPr="008D73B3">
        <w:rPr>
          <w:rFonts w:ascii="Arial" w:hAnsi="Arial" w:cs="Arial"/>
          <w:b/>
          <w:bCs/>
          <w:color w:val="000000"/>
          <w:sz w:val="24"/>
          <w:szCs w:val="24"/>
          <w:lang w:eastAsia="pt-BR"/>
        </w:rPr>
        <w:t xml:space="preserve">90 (noventa) dias </w:t>
      </w:r>
      <w:r w:rsidRPr="008D73B3">
        <w:rPr>
          <w:rFonts w:ascii="Arial" w:hAnsi="Arial" w:cs="Arial"/>
          <w:color w:val="000000"/>
          <w:sz w:val="24"/>
          <w:szCs w:val="24"/>
          <w:lang w:eastAsia="pt-BR"/>
        </w:rPr>
        <w:t>a contar da data de emissão.</w:t>
      </w:r>
    </w:p>
    <w:p w:rsidR="008D73B3" w:rsidRPr="008D73B3" w:rsidRDefault="008D73B3" w:rsidP="008D73B3">
      <w:pPr>
        <w:autoSpaceDE w:val="0"/>
        <w:autoSpaceDN w:val="0"/>
        <w:adjustRightInd w:val="0"/>
        <w:spacing w:before="150" w:after="0"/>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8.6.2 Declaração de Responsabilidade Unificada, contendo os seguintes dizeres:</w:t>
      </w:r>
    </w:p>
    <w:p w:rsidR="008D73B3" w:rsidRPr="008D73B3" w:rsidRDefault="008D73B3" w:rsidP="008D73B3">
      <w:pPr>
        <w:autoSpaceDE w:val="0"/>
        <w:autoSpaceDN w:val="0"/>
        <w:adjustRightInd w:val="0"/>
        <w:spacing w:before="90" w:after="0" w:line="240" w:lineRule="auto"/>
        <w:ind w:left="1050" w:right="90" w:hanging="30"/>
        <w:rPr>
          <w:rFonts w:ascii="Arial" w:hAnsi="Arial" w:cs="Arial"/>
          <w:color w:val="000000"/>
          <w:sz w:val="24"/>
          <w:szCs w:val="24"/>
          <w:lang w:eastAsia="pt-BR"/>
        </w:rPr>
      </w:pPr>
      <w:r w:rsidRPr="008D73B3">
        <w:rPr>
          <w:rFonts w:ascii="Arial" w:hAnsi="Arial" w:cs="Arial"/>
          <w:color w:val="000000"/>
          <w:sz w:val="24"/>
          <w:szCs w:val="24"/>
          <w:lang w:eastAsia="pt-BR"/>
        </w:rPr>
        <w:t>Prezado (as) Senhores (as):</w:t>
      </w:r>
    </w:p>
    <w:p w:rsidR="008D73B3" w:rsidRPr="008D73B3" w:rsidRDefault="008D73B3" w:rsidP="008D73B3">
      <w:pPr>
        <w:autoSpaceDE w:val="0"/>
        <w:autoSpaceDN w:val="0"/>
        <w:adjustRightInd w:val="0"/>
        <w:spacing w:before="90" w:after="0" w:line="240" w:lineRule="auto"/>
        <w:ind w:left="1050" w:right="90" w:hanging="30"/>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0" w:line="240" w:lineRule="auto"/>
        <w:ind w:left="1050" w:right="90" w:hanging="30"/>
        <w:jc w:val="both"/>
        <w:rPr>
          <w:rFonts w:ascii="Arial" w:hAnsi="Arial" w:cs="Arial"/>
          <w:color w:val="000000"/>
          <w:sz w:val="24"/>
          <w:szCs w:val="24"/>
          <w:lang w:eastAsia="pt-BR"/>
        </w:rPr>
      </w:pPr>
      <w:r w:rsidRPr="008D73B3">
        <w:rPr>
          <w:rFonts w:ascii="Arial" w:hAnsi="Arial" w:cs="Arial"/>
          <w:color w:val="000000"/>
          <w:sz w:val="24"/>
          <w:szCs w:val="24"/>
          <w:lang w:eastAsia="pt-BR"/>
        </w:rPr>
        <w:t>Pelo presente instrumento, a empresa ........................., inscrita no CNPJ sob o nº ......................, com sede na</w:t>
      </w:r>
      <w:r w:rsidRPr="008D73B3">
        <w:rPr>
          <w:rFonts w:ascii="Arial" w:hAnsi="Arial" w:cs="Arial"/>
          <w:color w:val="000000"/>
          <w:sz w:val="24"/>
          <w:szCs w:val="24"/>
          <w:lang w:eastAsia="pt-BR"/>
        </w:rPr>
        <w:tab/>
        <w:t>, por meio de seu representante legal infra-assinado, que:</w:t>
      </w:r>
    </w:p>
    <w:p w:rsidR="008D73B3" w:rsidRPr="008D73B3" w:rsidRDefault="008D73B3" w:rsidP="008D73B3">
      <w:pPr>
        <w:autoSpaceDE w:val="0"/>
        <w:autoSpaceDN w:val="0"/>
        <w:adjustRightInd w:val="0"/>
        <w:spacing w:before="15" w:after="0" w:line="240" w:lineRule="auto"/>
        <w:ind w:left="1050" w:right="90" w:hanging="30"/>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before="150" w:after="0"/>
        <w:ind w:right="90" w:hanging="3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Declara, sob as penas do artigo 299, do Código Penal, que se enquadra na situação de microempresa (ME), empresa de pequeno porte (EPP), </w:t>
      </w:r>
      <w:proofErr w:type="spellStart"/>
      <w:r w:rsidRPr="008D73B3">
        <w:rPr>
          <w:rFonts w:ascii="Arial" w:hAnsi="Arial" w:cs="Arial"/>
          <w:color w:val="000000"/>
          <w:sz w:val="24"/>
          <w:szCs w:val="24"/>
          <w:lang w:eastAsia="pt-BR"/>
        </w:rPr>
        <w:t>microempreendedor</w:t>
      </w:r>
      <w:proofErr w:type="spellEnd"/>
      <w:r w:rsidRPr="008D73B3">
        <w:rPr>
          <w:rFonts w:ascii="Arial" w:hAnsi="Arial" w:cs="Arial"/>
          <w:color w:val="000000"/>
          <w:sz w:val="24"/>
          <w:szCs w:val="24"/>
          <w:lang w:eastAsia="pt-BR"/>
        </w:rPr>
        <w:t xml:space="preserve"> individual (MEI) ou cooperativa, nos termos da Lei Complementar nº 123/06, alterada pela Lei Complementar nº 147/14, bem assim que inexistem fatos supervenientes que conduzam ao seu </w:t>
      </w:r>
      <w:proofErr w:type="spellStart"/>
      <w:r w:rsidRPr="008D73B3">
        <w:rPr>
          <w:rFonts w:ascii="Arial" w:hAnsi="Arial" w:cs="Arial"/>
          <w:color w:val="000000"/>
          <w:sz w:val="24"/>
          <w:szCs w:val="24"/>
          <w:lang w:eastAsia="pt-BR"/>
        </w:rPr>
        <w:t>desenquadramento</w:t>
      </w:r>
      <w:proofErr w:type="spellEnd"/>
      <w:r w:rsidRPr="008D73B3">
        <w:rPr>
          <w:rFonts w:ascii="Arial" w:hAnsi="Arial" w:cs="Arial"/>
          <w:color w:val="000000"/>
          <w:sz w:val="24"/>
          <w:szCs w:val="24"/>
          <w:lang w:eastAsia="pt-BR"/>
        </w:rPr>
        <w:t xml:space="preserve"> desta situação.</w:t>
      </w:r>
    </w:p>
    <w:p w:rsidR="008D73B3" w:rsidRPr="008D73B3" w:rsidRDefault="008D73B3" w:rsidP="008D73B3">
      <w:pPr>
        <w:autoSpaceDE w:val="0"/>
        <w:autoSpaceDN w:val="0"/>
        <w:adjustRightInd w:val="0"/>
        <w:spacing w:before="15" w:after="0" w:line="240" w:lineRule="auto"/>
        <w:ind w:right="90"/>
        <w:rPr>
          <w:rFonts w:ascii="Times New Roman" w:hAnsi="Times New Roman" w:cs="Times New Roman"/>
          <w:b/>
          <w:bCs/>
          <w:color w:val="000000"/>
          <w:u w:val="single"/>
          <w:lang w:eastAsia="pt-BR"/>
        </w:rPr>
      </w:pPr>
    </w:p>
    <w:p w:rsidR="008D73B3" w:rsidRPr="008D73B3" w:rsidRDefault="008D73B3" w:rsidP="008D73B3">
      <w:pPr>
        <w:autoSpaceDE w:val="0"/>
        <w:autoSpaceDN w:val="0"/>
        <w:adjustRightInd w:val="0"/>
        <w:spacing w:before="15" w:after="0" w:line="240" w:lineRule="auto"/>
        <w:ind w:right="90"/>
        <w:rPr>
          <w:rFonts w:ascii="Arial" w:hAnsi="Arial" w:cs="Arial"/>
          <w:b/>
          <w:bCs/>
          <w:color w:val="000000"/>
          <w:sz w:val="24"/>
          <w:szCs w:val="24"/>
          <w:u w:val="single"/>
          <w:lang w:eastAsia="pt-BR"/>
        </w:rPr>
      </w:pPr>
      <w:r w:rsidRPr="008D73B3">
        <w:rPr>
          <w:rFonts w:ascii="Arial" w:hAnsi="Arial" w:cs="Arial"/>
          <w:b/>
          <w:bCs/>
          <w:color w:val="000000"/>
          <w:sz w:val="24"/>
          <w:szCs w:val="24"/>
          <w:u w:val="single"/>
          <w:lang w:eastAsia="pt-BR"/>
        </w:rPr>
        <w:t>*Marcar este item caso se enquadre na situação de microempresa, empresa de pequeno porte ou cooperativa.</w:t>
      </w:r>
    </w:p>
    <w:p w:rsidR="008D73B3" w:rsidRPr="008D73B3" w:rsidRDefault="008D73B3" w:rsidP="008D73B3">
      <w:pPr>
        <w:autoSpaceDE w:val="0"/>
        <w:autoSpaceDN w:val="0"/>
        <w:adjustRightInd w:val="0"/>
        <w:spacing w:before="15" w:after="0" w:line="240" w:lineRule="auto"/>
        <w:ind w:right="90"/>
        <w:rPr>
          <w:rFonts w:ascii="Arial" w:hAnsi="Arial" w:cs="Arial"/>
          <w:b/>
          <w:bCs/>
          <w:color w:val="000000"/>
          <w:sz w:val="24"/>
          <w:szCs w:val="24"/>
          <w:u w:val="single"/>
          <w:lang w:eastAsia="pt-BR"/>
        </w:rPr>
      </w:pPr>
    </w:p>
    <w:p w:rsidR="008D73B3" w:rsidRPr="008D73B3" w:rsidRDefault="008D73B3" w:rsidP="008D73B3">
      <w:pPr>
        <w:autoSpaceDE w:val="0"/>
        <w:autoSpaceDN w:val="0"/>
        <w:adjustRightInd w:val="0"/>
        <w:spacing w:before="90" w:after="240" w:line="264" w:lineRule="auto"/>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Declaramos, para os devidos fins, que até a presente data inexistem fatos supervenientes impeditivos para habilitação no presente Pregão Eletrônico, estando ciente da obrigatoriedade de declarar ocorrências posteriores;</w:t>
      </w:r>
    </w:p>
    <w:p w:rsidR="008D73B3" w:rsidRPr="008D73B3" w:rsidRDefault="008D73B3" w:rsidP="008D73B3">
      <w:pPr>
        <w:autoSpaceDE w:val="0"/>
        <w:autoSpaceDN w:val="0"/>
        <w:adjustRightInd w:val="0"/>
        <w:spacing w:before="15" w:after="240" w:line="264" w:lineRule="auto"/>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Declaramos, para os devidos fins, que a empresa não foi declarada inidônea por nenhum órgão público de qualquer esfera de governo, estando apta a contratar com o poder público;</w:t>
      </w:r>
    </w:p>
    <w:p w:rsidR="008D73B3" w:rsidRPr="008D73B3" w:rsidRDefault="008D73B3" w:rsidP="008D73B3">
      <w:pPr>
        <w:autoSpaceDE w:val="0"/>
        <w:autoSpaceDN w:val="0"/>
        <w:adjustRightInd w:val="0"/>
        <w:spacing w:after="240" w:line="240" w:lineRule="auto"/>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Declaramos estar cientes e concordamos com as condições contidas no Edital e seus anexos;</w:t>
      </w:r>
    </w:p>
    <w:p w:rsidR="008D73B3" w:rsidRPr="008D73B3" w:rsidRDefault="008D73B3" w:rsidP="008D73B3">
      <w:pPr>
        <w:autoSpaceDE w:val="0"/>
        <w:autoSpaceDN w:val="0"/>
        <w:adjustRightInd w:val="0"/>
        <w:spacing w:before="15" w:after="240"/>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lastRenderedPageBreak/>
        <w:t xml:space="preserve"> - Assumimos a responsabilidade pelas transações que forem efetuadas no sistema, assumindo como firmes e verdadeiras;</w:t>
      </w:r>
    </w:p>
    <w:p w:rsidR="008D73B3" w:rsidRPr="008D73B3" w:rsidRDefault="008D73B3" w:rsidP="008D73B3">
      <w:pPr>
        <w:autoSpaceDE w:val="0"/>
        <w:autoSpaceDN w:val="0"/>
        <w:adjustRightInd w:val="0"/>
        <w:spacing w:after="240"/>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Declaramos que cumprimos as exigências de reserva de cargos para pessoa com deficiência e para reabilitado da Previdência Social, de que trata o art. 93, da Lei nº 8.213/91;</w:t>
      </w:r>
    </w:p>
    <w:p w:rsidR="008D73B3" w:rsidRPr="008D73B3" w:rsidRDefault="008D73B3" w:rsidP="008D73B3">
      <w:pPr>
        <w:autoSpaceDE w:val="0"/>
        <w:autoSpaceDN w:val="0"/>
        <w:adjustRightInd w:val="0"/>
        <w:spacing w:after="240"/>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Declaramos, para os fins do disposto no inciso XXXIII, do art. 7º, da Constituição Federal, que não empregamos menores de 18 (dezoito) anos em trabalho noturno, perigoso ou insalubre e nem menores de 16 (dezesseis) anos, em qualquer trabalho, salvo na condição de aprendiz, a partir dos 14 (quatorze) anos de idade, em cumprimento ao que determina o inciso VI, do art. 68, da Lei 14.133/2021;</w:t>
      </w:r>
    </w:p>
    <w:p w:rsidR="008D73B3" w:rsidRPr="008D73B3" w:rsidRDefault="008D73B3" w:rsidP="008D73B3">
      <w:pPr>
        <w:autoSpaceDE w:val="0"/>
        <w:autoSpaceDN w:val="0"/>
        <w:adjustRightInd w:val="0"/>
        <w:spacing w:after="240"/>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Declaramos, para os devidos fins de direito, na qualidade de Proponente dos Processos Licitatórios/de Contratação Direta,    instaurados    por    este    Município,    que    o    (a)    responsável     legal    da    empresa     é    o    (a) Sr.(a)      .............................................................,      portador(a)      da       Cédula      de       Identidade      RG       sob nº ..............................................…, </w:t>
      </w:r>
      <w:proofErr w:type="spellStart"/>
      <w:r w:rsidRPr="008D73B3">
        <w:rPr>
          <w:rFonts w:ascii="Arial" w:hAnsi="Arial" w:cs="Arial"/>
          <w:color w:val="000000"/>
          <w:sz w:val="24"/>
          <w:szCs w:val="24"/>
          <w:lang w:eastAsia="pt-BR"/>
        </w:rPr>
        <w:t>incrito</w:t>
      </w:r>
      <w:proofErr w:type="spellEnd"/>
      <w:r w:rsidRPr="008D73B3">
        <w:rPr>
          <w:rFonts w:ascii="Arial" w:hAnsi="Arial" w:cs="Arial"/>
          <w:color w:val="000000"/>
          <w:sz w:val="24"/>
          <w:szCs w:val="24"/>
          <w:lang w:eastAsia="pt-BR"/>
        </w:rPr>
        <w:t xml:space="preserve"> (a) no CPF sob nº ........................................................, cuja função/cargo é (sócio administrador/procurador/diretor/</w:t>
      </w:r>
      <w:proofErr w:type="spellStart"/>
      <w:r w:rsidRPr="008D73B3">
        <w:rPr>
          <w:rFonts w:ascii="Arial" w:hAnsi="Arial" w:cs="Arial"/>
          <w:color w:val="000000"/>
          <w:sz w:val="24"/>
          <w:szCs w:val="24"/>
          <w:lang w:eastAsia="pt-BR"/>
        </w:rPr>
        <w:t>etc</w:t>
      </w:r>
      <w:proofErr w:type="spellEnd"/>
      <w:r w:rsidRPr="008D73B3">
        <w:rPr>
          <w:rFonts w:ascii="Arial" w:hAnsi="Arial" w:cs="Arial"/>
          <w:color w:val="000000"/>
          <w:sz w:val="24"/>
          <w:szCs w:val="24"/>
          <w:lang w:eastAsia="pt-BR"/>
        </w:rPr>
        <w:t>), responsável pela assinatura do contrato;</w:t>
      </w:r>
    </w:p>
    <w:p w:rsidR="008D73B3" w:rsidRPr="008D73B3" w:rsidRDefault="008D73B3" w:rsidP="008D73B3">
      <w:pPr>
        <w:autoSpaceDE w:val="0"/>
        <w:autoSpaceDN w:val="0"/>
        <w:adjustRightInd w:val="0"/>
        <w:spacing w:after="240" w:line="264" w:lineRule="auto"/>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Declaramos que não possui, em nossa cadeia produtiva, empregados executando trabalho degradante ou forçado, observado o disposto nos incisos III e IV do art. 1° e no inciso III, do art. 5° da Constituição Federal.</w:t>
      </w:r>
    </w:p>
    <w:p w:rsidR="008D73B3" w:rsidRPr="008D73B3" w:rsidRDefault="008D73B3" w:rsidP="008D73B3">
      <w:pPr>
        <w:autoSpaceDE w:val="0"/>
        <w:autoSpaceDN w:val="0"/>
        <w:adjustRightInd w:val="0"/>
        <w:spacing w:after="0"/>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Declaramos, para os devidos fins, que em caso de qualquer comunicação futura referente e este processo licitatório, bem como em caso de eventual contratação, concordamos que o Contrato seja encaminhado para o seguinte endereço:</w:t>
      </w:r>
    </w:p>
    <w:p w:rsidR="008D73B3" w:rsidRPr="008D73B3" w:rsidRDefault="008D73B3" w:rsidP="008D73B3">
      <w:pPr>
        <w:autoSpaceDE w:val="0"/>
        <w:autoSpaceDN w:val="0"/>
        <w:adjustRightInd w:val="0"/>
        <w:spacing w:after="0"/>
        <w:ind w:right="90"/>
        <w:jc w:val="both"/>
        <w:rPr>
          <w:rFonts w:ascii="Arial" w:hAnsi="Arial" w:cs="Arial"/>
          <w:color w:val="000000"/>
          <w:sz w:val="24"/>
          <w:szCs w:val="24"/>
          <w:lang w:eastAsia="pt-BR"/>
        </w:rPr>
      </w:pPr>
    </w:p>
    <w:p w:rsidR="008D73B3" w:rsidRPr="008D73B3" w:rsidRDefault="008D73B3" w:rsidP="008D73B3">
      <w:pPr>
        <w:autoSpaceDE w:val="0"/>
        <w:autoSpaceDN w:val="0"/>
        <w:adjustRightInd w:val="0"/>
        <w:spacing w:after="0" w:line="240" w:lineRule="auto"/>
        <w:ind w:right="90"/>
        <w:jc w:val="both"/>
        <w:rPr>
          <w:rFonts w:ascii="Arial" w:hAnsi="Arial" w:cs="Arial"/>
          <w:color w:val="000000"/>
          <w:sz w:val="24"/>
          <w:szCs w:val="24"/>
          <w:lang w:eastAsia="pt-BR"/>
        </w:rPr>
      </w:pPr>
      <w:proofErr w:type="spellStart"/>
      <w:r w:rsidRPr="008D73B3">
        <w:rPr>
          <w:rFonts w:ascii="Arial" w:hAnsi="Arial" w:cs="Arial"/>
          <w:color w:val="000000"/>
          <w:sz w:val="24"/>
          <w:szCs w:val="24"/>
          <w:lang w:eastAsia="pt-BR"/>
        </w:rPr>
        <w:t>E-mail</w:t>
      </w:r>
      <w:proofErr w:type="spellEnd"/>
      <w:r w:rsidRPr="008D73B3">
        <w:rPr>
          <w:rFonts w:ascii="Arial" w:hAnsi="Arial" w:cs="Arial"/>
          <w:color w:val="000000"/>
          <w:sz w:val="24"/>
          <w:szCs w:val="24"/>
          <w:lang w:eastAsia="pt-BR"/>
        </w:rPr>
        <w:t>:</w:t>
      </w:r>
    </w:p>
    <w:p w:rsidR="008D73B3" w:rsidRPr="008D73B3" w:rsidRDefault="008D73B3" w:rsidP="008D73B3">
      <w:pPr>
        <w:autoSpaceDE w:val="0"/>
        <w:autoSpaceDN w:val="0"/>
        <w:adjustRightInd w:val="0"/>
        <w:spacing w:after="0" w:line="240" w:lineRule="auto"/>
        <w:ind w:right="90"/>
        <w:jc w:val="both"/>
        <w:rPr>
          <w:rFonts w:ascii="Arial" w:hAnsi="Arial" w:cs="Arial"/>
          <w:color w:val="000000"/>
          <w:sz w:val="24"/>
          <w:szCs w:val="24"/>
          <w:lang w:eastAsia="pt-BR"/>
        </w:rPr>
      </w:pPr>
    </w:p>
    <w:p w:rsidR="008D73B3" w:rsidRPr="008D73B3" w:rsidRDefault="008D73B3" w:rsidP="008D73B3">
      <w:pPr>
        <w:autoSpaceDE w:val="0"/>
        <w:autoSpaceDN w:val="0"/>
        <w:adjustRightInd w:val="0"/>
        <w:spacing w:after="0" w:line="240" w:lineRule="auto"/>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Telefone: ( )</w:t>
      </w:r>
    </w:p>
    <w:p w:rsidR="008D73B3" w:rsidRPr="008D73B3" w:rsidRDefault="008D73B3" w:rsidP="008D73B3">
      <w:pPr>
        <w:autoSpaceDE w:val="0"/>
        <w:autoSpaceDN w:val="0"/>
        <w:adjustRightInd w:val="0"/>
        <w:spacing w:after="0"/>
        <w:ind w:right="90"/>
        <w:jc w:val="both"/>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0"/>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Caso altere o citado e-mail ou telefone, comprometemo-nos a protocolizar pedido de alteração junto ao Sistema de Protocolo deste Município, sob pena de sermos considerados como intimados pelos meios anteriormente fornecidos.</w:t>
      </w:r>
    </w:p>
    <w:p w:rsidR="008D73B3" w:rsidRPr="008D73B3" w:rsidRDefault="008D73B3" w:rsidP="008D73B3">
      <w:pPr>
        <w:autoSpaceDE w:val="0"/>
        <w:autoSpaceDN w:val="0"/>
        <w:adjustRightInd w:val="0"/>
        <w:spacing w:after="0"/>
        <w:ind w:right="90"/>
        <w:jc w:val="both"/>
        <w:rPr>
          <w:rFonts w:ascii="Arial" w:hAnsi="Arial" w:cs="Arial"/>
          <w:color w:val="000000"/>
          <w:sz w:val="24"/>
          <w:szCs w:val="24"/>
          <w:lang w:eastAsia="pt-BR"/>
        </w:rPr>
      </w:pPr>
    </w:p>
    <w:p w:rsidR="008D73B3" w:rsidRPr="008D73B3" w:rsidRDefault="008D73B3" w:rsidP="008D73B3">
      <w:pPr>
        <w:autoSpaceDE w:val="0"/>
        <w:autoSpaceDN w:val="0"/>
        <w:adjustRightInd w:val="0"/>
        <w:spacing w:before="15" w:after="0" w:line="240" w:lineRule="auto"/>
        <w:ind w:right="90"/>
        <w:jc w:val="both"/>
        <w:rPr>
          <w:rFonts w:ascii="Arial" w:hAnsi="Arial" w:cs="Arial"/>
          <w:color w:val="000000"/>
          <w:sz w:val="24"/>
          <w:szCs w:val="24"/>
          <w:lang w:eastAsia="pt-BR"/>
        </w:rPr>
      </w:pPr>
      <w:r w:rsidRPr="008D73B3">
        <w:rPr>
          <w:rFonts w:ascii="Arial" w:hAnsi="Arial" w:cs="Arial"/>
          <w:color w:val="000000"/>
          <w:sz w:val="24"/>
          <w:szCs w:val="24"/>
          <w:lang w:eastAsia="pt-BR"/>
        </w:rPr>
        <w:t xml:space="preserve"> - Nomeamos e constituímos o   (a)   senhor   (a).........................................,   portador   (a)   do   CPF/MF   sob n.º</w:t>
      </w:r>
      <w:r w:rsidRPr="008D73B3">
        <w:rPr>
          <w:rFonts w:ascii="Arial" w:hAnsi="Arial" w:cs="Arial"/>
          <w:color w:val="000000"/>
          <w:sz w:val="24"/>
          <w:szCs w:val="24"/>
          <w:lang w:eastAsia="pt-BR"/>
        </w:rPr>
        <w:tab/>
        <w:t xml:space="preserve">, para ser o (a) responsável para acompanhar a execução do contrato, referente ao </w:t>
      </w:r>
      <w:r w:rsidRPr="008D73B3">
        <w:rPr>
          <w:rFonts w:ascii="Arial" w:hAnsi="Arial" w:cs="Arial"/>
          <w:b/>
          <w:bCs/>
          <w:color w:val="000000"/>
          <w:sz w:val="24"/>
          <w:szCs w:val="24"/>
          <w:lang w:eastAsia="pt-BR"/>
        </w:rPr>
        <w:t xml:space="preserve">PREGÃO ELETRÔNICO N. XX/ 2025 </w:t>
      </w:r>
      <w:r w:rsidRPr="008D73B3">
        <w:rPr>
          <w:rFonts w:ascii="Arial" w:hAnsi="Arial" w:cs="Arial"/>
          <w:color w:val="000000"/>
          <w:sz w:val="24"/>
          <w:szCs w:val="24"/>
          <w:lang w:eastAsia="pt-BR"/>
        </w:rPr>
        <w:t>e todos os atos necessários ao cumprimento das obrigações contidas no instrumento convocatório, seus Anexos e no Contrato.</w:t>
      </w:r>
    </w:p>
    <w:p w:rsidR="008D73B3" w:rsidRPr="008D73B3" w:rsidRDefault="008D73B3" w:rsidP="008D73B3">
      <w:pPr>
        <w:autoSpaceDE w:val="0"/>
        <w:autoSpaceDN w:val="0"/>
        <w:adjustRightInd w:val="0"/>
        <w:spacing w:before="150" w:after="0"/>
        <w:ind w:right="90" w:hanging="30"/>
        <w:jc w:val="both"/>
        <w:rPr>
          <w:rFonts w:ascii="Times New Roman" w:hAnsi="Times New Roman" w:cs="Times New Roman"/>
          <w:color w:val="000000"/>
          <w:sz w:val="24"/>
          <w:szCs w:val="24"/>
          <w:lang w:eastAsia="pt-BR"/>
        </w:rPr>
      </w:pPr>
    </w:p>
    <w:p w:rsidR="008D73B3" w:rsidRPr="008D73B3" w:rsidRDefault="008D73B3" w:rsidP="008D73B3">
      <w:pPr>
        <w:pBdr>
          <w:bottom w:val="single" w:sz="6" w:space="0" w:color="000000"/>
        </w:pBdr>
        <w:autoSpaceDE w:val="0"/>
        <w:autoSpaceDN w:val="0"/>
        <w:adjustRightInd w:val="0"/>
        <w:spacing w:after="0"/>
        <w:ind w:left="120" w:right="90" w:firstLine="30"/>
        <w:jc w:val="both"/>
        <w:rPr>
          <w:rFonts w:ascii="Arial" w:hAnsi="Arial" w:cs="Arial"/>
          <w:color w:val="000000"/>
          <w:sz w:val="24"/>
          <w:szCs w:val="24"/>
          <w:lang w:eastAsia="pt-BR"/>
        </w:rPr>
      </w:pPr>
      <w:r w:rsidRPr="008D73B3">
        <w:rPr>
          <w:rFonts w:ascii="Arial" w:hAnsi="Arial" w:cs="Arial"/>
          <w:b/>
          <w:bCs/>
          <w:color w:val="000000"/>
          <w:sz w:val="24"/>
          <w:szCs w:val="24"/>
          <w:u w:val="single"/>
          <w:lang w:eastAsia="pt-BR"/>
        </w:rPr>
        <w:lastRenderedPageBreak/>
        <w:t>Observação:</w:t>
      </w:r>
      <w:r w:rsidRPr="008D73B3">
        <w:rPr>
          <w:rFonts w:ascii="Arial" w:hAnsi="Arial" w:cs="Arial"/>
          <w:color w:val="000000"/>
          <w:sz w:val="24"/>
          <w:szCs w:val="24"/>
          <w:lang w:eastAsia="pt-BR"/>
        </w:rPr>
        <w:t xml:space="preserve"> Nos casos de emissão de declaração falsa, a empresa Licitante estará sujeita à tipificação no crime de falsidade ideológica, prevista no artigo 299 do Código Penal Brasileiro, bem como nos crimes previstos nos artigos 337-E e seguintes da Lei nº 14.133/2021, além de poder ser punido administrativamente, conforme as sanções previstas no presente Edital.</w:t>
      </w:r>
    </w:p>
    <w:p w:rsidR="008D73B3" w:rsidRPr="008D73B3" w:rsidRDefault="008D73B3" w:rsidP="008D73B3">
      <w:pPr>
        <w:autoSpaceDE w:val="0"/>
        <w:autoSpaceDN w:val="0"/>
        <w:adjustRightInd w:val="0"/>
        <w:spacing w:after="0" w:line="240" w:lineRule="auto"/>
        <w:rPr>
          <w:rFonts w:ascii="Times New Roman" w:hAnsi="Times New Roman" w:cs="Times New Roman"/>
          <w:color w:val="000000"/>
          <w:sz w:val="24"/>
          <w:szCs w:val="24"/>
          <w:lang w:eastAsia="pt-BR"/>
        </w:rPr>
      </w:pPr>
    </w:p>
    <w:p w:rsidR="008D73B3" w:rsidRPr="008D73B3" w:rsidRDefault="008D73B3" w:rsidP="008D73B3">
      <w:pPr>
        <w:autoSpaceDE w:val="0"/>
        <w:autoSpaceDN w:val="0"/>
        <w:adjustRightInd w:val="0"/>
        <w:spacing w:after="0" w:line="240" w:lineRule="auto"/>
        <w:rPr>
          <w:rFonts w:ascii="Times New Roman" w:hAnsi="Times New Roman" w:cs="Times New Roman"/>
          <w:color w:val="000000"/>
          <w:sz w:val="24"/>
          <w:szCs w:val="24"/>
          <w:lang w:eastAsia="pt-BR"/>
        </w:rPr>
      </w:pPr>
      <w:r>
        <w:rPr>
          <w:rFonts w:ascii="Times New Roman" w:hAnsi="Times New Roman" w:cs="Times New Roman"/>
          <w:noProof/>
          <w:color w:val="000000"/>
          <w:sz w:val="24"/>
          <w:szCs w:val="24"/>
          <w:lang w:eastAsia="pt-BR"/>
        </w:rPr>
        <w:drawing>
          <wp:inline distT="0" distB="0" distL="0" distR="0">
            <wp:extent cx="5335270" cy="278130"/>
            <wp:effectExtent l="19050" t="0" r="0" b="0"/>
            <wp:docPr id="1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srcRect/>
                    <a:stretch>
                      <a:fillRect/>
                    </a:stretch>
                  </pic:blipFill>
                  <pic:spPr bwMode="auto">
                    <a:xfrm>
                      <a:off x="0" y="0"/>
                      <a:ext cx="5335270" cy="278130"/>
                    </a:xfrm>
                    <a:prstGeom prst="rect">
                      <a:avLst/>
                    </a:prstGeom>
                    <a:noFill/>
                    <a:ln w="9525">
                      <a:noFill/>
                      <a:miter lim="800000"/>
                      <a:headEnd/>
                      <a:tailEnd/>
                    </a:ln>
                  </pic:spPr>
                </pic:pic>
              </a:graphicData>
            </a:graphic>
          </wp:inline>
        </w:drawing>
      </w:r>
    </w:p>
    <w:p w:rsidR="008D73B3" w:rsidRPr="008D73B3" w:rsidRDefault="008D73B3" w:rsidP="008D73B3">
      <w:pPr>
        <w:autoSpaceDE w:val="0"/>
        <w:autoSpaceDN w:val="0"/>
        <w:adjustRightInd w:val="0"/>
        <w:spacing w:after="0" w:line="240" w:lineRule="auto"/>
        <w:ind w:left="105"/>
        <w:rPr>
          <w:rFonts w:ascii="Times New Roman" w:hAnsi="Times New Roman" w:cs="Times New Roman"/>
          <w:b/>
          <w:bCs/>
          <w:color w:val="000000"/>
          <w:sz w:val="24"/>
          <w:szCs w:val="24"/>
          <w:lang w:eastAsia="pt-BR"/>
        </w:rPr>
      </w:pPr>
    </w:p>
    <w:p w:rsidR="008D73B3" w:rsidRPr="008D73B3" w:rsidRDefault="008D73B3" w:rsidP="008D73B3">
      <w:pPr>
        <w:autoSpaceDE w:val="0"/>
        <w:autoSpaceDN w:val="0"/>
        <w:adjustRightInd w:val="0"/>
        <w:spacing w:after="195"/>
        <w:rPr>
          <w:color w:val="000000"/>
          <w:lang w:eastAsia="pt-BR"/>
        </w:rPr>
      </w:pPr>
      <w:r w:rsidRPr="008D73B3">
        <w:rPr>
          <w:b/>
          <w:bCs/>
          <w:color w:val="000000"/>
          <w:lang w:eastAsia="pt-BR"/>
        </w:rPr>
        <w:t>9.1</w:t>
      </w:r>
      <w:r w:rsidRPr="008D73B3">
        <w:rPr>
          <w:color w:val="000000"/>
          <w:lang w:eastAsia="pt-BR"/>
        </w:rPr>
        <w:t xml:space="preserve"> Informações complementares estão contidas no Edital, Contrato e demais anexos do processo</w:t>
      </w:r>
    </w:p>
    <w:p w:rsidR="008D73B3" w:rsidRPr="008D73B3" w:rsidRDefault="008D73B3" w:rsidP="008D73B3">
      <w:pPr>
        <w:tabs>
          <w:tab w:val="left" w:pos="9600"/>
          <w:tab w:val="left" w:pos="9795"/>
        </w:tabs>
        <w:autoSpaceDE w:val="0"/>
        <w:autoSpaceDN w:val="0"/>
        <w:adjustRightInd w:val="0"/>
        <w:spacing w:before="90" w:after="0" w:line="240" w:lineRule="auto"/>
        <w:rPr>
          <w:rFonts w:ascii="Times New Roman" w:hAnsi="Times New Roman" w:cs="Times New Roman"/>
          <w:color w:val="000000"/>
          <w:sz w:val="20"/>
          <w:szCs w:val="20"/>
          <w:lang w:eastAsia="pt-BR"/>
        </w:rPr>
      </w:pPr>
      <w:r w:rsidRPr="008D73B3">
        <w:rPr>
          <w:color w:val="000000"/>
          <w:lang w:eastAsia="pt-BR"/>
        </w:rPr>
        <w:br w:type="page"/>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tbl>
      <w:tblPr>
        <w:tblW w:w="8955" w:type="dxa"/>
        <w:tblInd w:w="510" w:type="dxa"/>
        <w:tblLayout w:type="fixed"/>
        <w:tblCellMar>
          <w:left w:w="0" w:type="dxa"/>
          <w:right w:w="0" w:type="dxa"/>
        </w:tblCellMar>
        <w:tblLook w:val="0000"/>
      </w:tblPr>
      <w:tblGrid>
        <w:gridCol w:w="8955"/>
      </w:tblGrid>
      <w:tr w:rsidR="008D73B3" w:rsidRPr="008D73B3">
        <w:trPr>
          <w:trHeight w:val="285"/>
        </w:trPr>
        <w:tc>
          <w:tcPr>
            <w:tcW w:w="8955" w:type="dxa"/>
            <w:tcBorders>
              <w:top w:val="nil"/>
              <w:left w:val="nil"/>
              <w:bottom w:val="nil"/>
              <w:right w:val="nil"/>
            </w:tcBorders>
            <w:shd w:val="clear" w:color="auto" w:fill="C0C0C0"/>
          </w:tcPr>
          <w:p w:rsidR="008D73B3" w:rsidRPr="008D73B3" w:rsidRDefault="008D73B3" w:rsidP="008D73B3">
            <w:pPr>
              <w:keepNext/>
              <w:keepLines/>
              <w:tabs>
                <w:tab w:val="left" w:pos="9600"/>
                <w:tab w:val="left" w:pos="9795"/>
              </w:tabs>
              <w:autoSpaceDE w:val="0"/>
              <w:autoSpaceDN w:val="0"/>
              <w:adjustRightInd w:val="0"/>
              <w:spacing w:after="0" w:line="240" w:lineRule="auto"/>
              <w:jc w:val="center"/>
              <w:rPr>
                <w:rFonts w:ascii="Arial" w:hAnsi="Arial" w:cs="Arial"/>
                <w:b/>
                <w:bCs/>
                <w:color w:val="000000"/>
                <w:sz w:val="20"/>
                <w:szCs w:val="20"/>
                <w:lang w:eastAsia="pt-BR"/>
              </w:rPr>
            </w:pPr>
            <w:r w:rsidRPr="008D73B3">
              <w:rPr>
                <w:rFonts w:ascii="Arial" w:hAnsi="Arial" w:cs="Arial"/>
                <w:b/>
                <w:bCs/>
                <w:color w:val="000000"/>
                <w:sz w:val="20"/>
                <w:szCs w:val="20"/>
                <w:lang w:eastAsia="pt-BR"/>
              </w:rPr>
              <w:t>ANEXO I-A - MODELO DE PROPOSTA AJUSTADA</w:t>
            </w:r>
          </w:p>
        </w:tc>
      </w:tr>
    </w:tbl>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jc w:val="center"/>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jc w:val="center"/>
        <w:rPr>
          <w:rFonts w:ascii="Arial" w:hAnsi="Arial" w:cs="Arial"/>
          <w:b/>
          <w:bCs/>
          <w:color w:val="000000"/>
          <w:lang w:eastAsia="pt-BR"/>
        </w:rPr>
      </w:pPr>
      <w:r w:rsidRPr="008D73B3">
        <w:rPr>
          <w:rFonts w:ascii="Arial" w:hAnsi="Arial" w:cs="Arial"/>
          <w:b/>
          <w:bCs/>
          <w:color w:val="000000"/>
          <w:lang w:eastAsia="pt-BR"/>
        </w:rPr>
        <w:t>ANEXO IA - MODELO PROPOSTA DE PREÇOS AJUSTADA</w:t>
      </w:r>
    </w:p>
    <w:p w:rsidR="008D73B3" w:rsidRPr="008D73B3" w:rsidRDefault="008D73B3" w:rsidP="008D73B3">
      <w:pPr>
        <w:tabs>
          <w:tab w:val="left" w:pos="9600"/>
          <w:tab w:val="left" w:pos="9795"/>
        </w:tabs>
        <w:autoSpaceDE w:val="0"/>
        <w:autoSpaceDN w:val="0"/>
        <w:adjustRightInd w:val="0"/>
        <w:spacing w:before="120" w:after="0" w:line="240" w:lineRule="auto"/>
        <w:jc w:val="center"/>
        <w:rPr>
          <w:rFonts w:ascii="Arial" w:hAnsi="Arial" w:cs="Arial"/>
          <w:b/>
          <w:bCs/>
          <w:color w:val="000000"/>
          <w:sz w:val="18"/>
          <w:szCs w:val="18"/>
          <w:lang w:eastAsia="pt-BR"/>
        </w:rPr>
      </w:pPr>
      <w:r w:rsidRPr="008D73B3">
        <w:rPr>
          <w:rFonts w:ascii="Arial" w:hAnsi="Arial" w:cs="Arial"/>
          <w:b/>
          <w:bCs/>
          <w:color w:val="000000"/>
          <w:sz w:val="18"/>
          <w:szCs w:val="18"/>
          <w:lang w:eastAsia="pt-BR"/>
        </w:rPr>
        <w:t>(apresentar em papel timbrado indicando CNPJ da empresa, razão social, endereço, telefone e e-mail)</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PROCESSO ADMINISTRATIVO N.° 23/2025</w:t>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PREGÃO ELETRÔNICO N. 14/2025.</w:t>
      </w:r>
    </w:p>
    <w:p w:rsidR="008D73B3" w:rsidRPr="008D73B3" w:rsidRDefault="008D73B3" w:rsidP="008D73B3">
      <w:pPr>
        <w:tabs>
          <w:tab w:val="left" w:pos="9600"/>
          <w:tab w:val="left" w:pos="9795"/>
        </w:tabs>
        <w:autoSpaceDE w:val="0"/>
        <w:autoSpaceDN w:val="0"/>
        <w:adjustRightInd w:val="0"/>
        <w:spacing w:after="0" w:line="684"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684" w:lineRule="auto"/>
        <w:jc w:val="both"/>
        <w:rPr>
          <w:rFonts w:ascii="Arial" w:hAnsi="Arial" w:cs="Arial"/>
          <w:b/>
          <w:bCs/>
          <w:color w:val="000000"/>
          <w:lang w:eastAsia="pt-BR"/>
        </w:rPr>
      </w:pPr>
      <w:r w:rsidRPr="008D73B3">
        <w:rPr>
          <w:rFonts w:ascii="Arial" w:hAnsi="Arial" w:cs="Arial"/>
          <w:b/>
          <w:bCs/>
          <w:color w:val="000000"/>
          <w:lang w:eastAsia="pt-BR"/>
        </w:rPr>
        <w:t>Ao Pregoeiro(a)</w:t>
      </w:r>
    </w:p>
    <w:p w:rsidR="008D73B3" w:rsidRPr="008D73B3" w:rsidRDefault="008D73B3" w:rsidP="008D73B3">
      <w:pPr>
        <w:tabs>
          <w:tab w:val="left" w:pos="9600"/>
          <w:tab w:val="left" w:pos="9795"/>
        </w:tabs>
        <w:autoSpaceDE w:val="0"/>
        <w:autoSpaceDN w:val="0"/>
        <w:adjustRightInd w:val="0"/>
        <w:spacing w:after="0" w:line="240" w:lineRule="auto"/>
        <w:jc w:val="both"/>
        <w:rPr>
          <w:rFonts w:ascii="Arial" w:hAnsi="Arial" w:cs="Arial"/>
          <w:b/>
          <w:bCs/>
          <w:color w:val="000000"/>
          <w:lang w:eastAsia="pt-BR"/>
        </w:rPr>
      </w:pPr>
      <w:r w:rsidRPr="008D73B3">
        <w:rPr>
          <w:rFonts w:ascii="Arial" w:hAnsi="Arial" w:cs="Arial"/>
          <w:b/>
          <w:bCs/>
          <w:color w:val="000000"/>
          <w:lang w:eastAsia="pt-BR"/>
        </w:rPr>
        <w:t>Prezado Senhor,</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210" w:after="0" w:line="240" w:lineRule="auto"/>
        <w:jc w:val="both"/>
        <w:rPr>
          <w:rFonts w:ascii="Arial" w:hAnsi="Arial" w:cs="Arial"/>
          <w:b/>
          <w:bCs/>
          <w:color w:val="000000"/>
          <w:lang w:eastAsia="pt-BR"/>
        </w:rPr>
      </w:pPr>
      <w:r w:rsidRPr="008D73B3">
        <w:rPr>
          <w:rFonts w:ascii="Arial" w:hAnsi="Arial" w:cs="Arial"/>
          <w:b/>
          <w:bCs/>
          <w:color w:val="000000"/>
          <w:lang w:eastAsia="pt-BR"/>
        </w:rPr>
        <w:t xml:space="preserve">Apresentamos e submetemos à apreciação de Vossa Senhoria nossa proposta de preços relativa a </w:t>
      </w:r>
      <w:r w:rsidRPr="008D73B3">
        <w:rPr>
          <w:rFonts w:ascii="Arial" w:hAnsi="Arial" w:cs="Arial"/>
          <w:b/>
          <w:bCs/>
          <w:color w:val="000000"/>
          <w:sz w:val="19"/>
          <w:szCs w:val="19"/>
          <w:lang w:eastAsia="pt-BR"/>
        </w:rPr>
        <w:t>Aquisição de sacolas adequadas para armazenagem de lixo reciclável que terão por finalidade serem distribuídas a população para que seja realizada a separação e posterior coleta seletiva no Município de Centenário do Sul, que tem por finalidade atender a demanda da Secretaria de Agricultura e Meio Ambiente</w:t>
      </w:r>
      <w:r w:rsidRPr="008D73B3">
        <w:rPr>
          <w:rFonts w:ascii="Arial" w:hAnsi="Arial" w:cs="Arial"/>
          <w:b/>
          <w:bCs/>
          <w:color w:val="000000"/>
          <w:lang w:eastAsia="pt-BR"/>
        </w:rPr>
        <w:t xml:space="preserve">; </w:t>
      </w:r>
    </w:p>
    <w:p w:rsidR="008D73B3" w:rsidRPr="008D73B3" w:rsidRDefault="008D73B3" w:rsidP="008D73B3">
      <w:pPr>
        <w:tabs>
          <w:tab w:val="left" w:pos="9600"/>
          <w:tab w:val="left" w:pos="9795"/>
        </w:tabs>
        <w:autoSpaceDE w:val="0"/>
        <w:autoSpaceDN w:val="0"/>
        <w:adjustRightInd w:val="0"/>
        <w:spacing w:before="210" w:after="0" w:line="240" w:lineRule="auto"/>
        <w:jc w:val="both"/>
        <w:rPr>
          <w:rFonts w:ascii="Times New Roman" w:hAnsi="Times New Roman" w:cs="Times New Roman"/>
          <w:color w:val="000000"/>
          <w:sz w:val="20"/>
          <w:szCs w:val="20"/>
          <w:lang w:eastAsia="pt-BR"/>
        </w:rPr>
      </w:pPr>
    </w:p>
    <w:tbl>
      <w:tblPr>
        <w:tblW w:w="10575" w:type="dxa"/>
        <w:jc w:val="center"/>
        <w:tblLayout w:type="fixed"/>
        <w:tblCellMar>
          <w:left w:w="105" w:type="dxa"/>
          <w:right w:w="105" w:type="dxa"/>
        </w:tblCellMar>
        <w:tblLook w:val="0000"/>
      </w:tblPr>
      <w:tblGrid>
        <w:gridCol w:w="956"/>
        <w:gridCol w:w="1138"/>
        <w:gridCol w:w="3232"/>
        <w:gridCol w:w="1563"/>
        <w:gridCol w:w="1881"/>
        <w:gridCol w:w="1805"/>
      </w:tblGrid>
      <w:tr w:rsidR="008D73B3" w:rsidRPr="008D73B3">
        <w:trPr>
          <w:trHeight w:val="840"/>
          <w:jc w:val="center"/>
        </w:trPr>
        <w:tc>
          <w:tcPr>
            <w:tcW w:w="94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Arial" w:hAnsi="Arial" w:cs="Arial"/>
                <w:b/>
                <w:bCs/>
                <w:color w:val="000000"/>
                <w:sz w:val="18"/>
                <w:szCs w:val="18"/>
                <w:lang w:eastAsia="pt-BR"/>
              </w:rPr>
            </w:pPr>
            <w:r w:rsidRPr="008D73B3">
              <w:rPr>
                <w:rFonts w:ascii="Arial" w:hAnsi="Arial" w:cs="Arial"/>
                <w:b/>
                <w:bCs/>
                <w:color w:val="000000"/>
                <w:sz w:val="18"/>
                <w:szCs w:val="18"/>
                <w:lang w:eastAsia="pt-BR"/>
              </w:rPr>
              <w:t>ITEM</w:t>
            </w:r>
          </w:p>
        </w:tc>
        <w:tc>
          <w:tcPr>
            <w:tcW w:w="112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Arial" w:hAnsi="Arial" w:cs="Arial"/>
                <w:b/>
                <w:bCs/>
                <w:color w:val="000000"/>
                <w:sz w:val="18"/>
                <w:szCs w:val="18"/>
                <w:lang w:eastAsia="pt-BR"/>
              </w:rPr>
            </w:pPr>
            <w:r w:rsidRPr="008D73B3">
              <w:rPr>
                <w:rFonts w:ascii="Arial" w:hAnsi="Arial" w:cs="Arial"/>
                <w:b/>
                <w:bCs/>
                <w:color w:val="000000"/>
                <w:sz w:val="18"/>
                <w:szCs w:val="18"/>
                <w:lang w:eastAsia="pt-BR"/>
              </w:rPr>
              <w:t>QTD</w:t>
            </w:r>
          </w:p>
        </w:tc>
        <w:tc>
          <w:tcPr>
            <w:tcW w:w="319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Arial" w:hAnsi="Arial" w:cs="Arial"/>
                <w:b/>
                <w:bCs/>
                <w:color w:val="000000"/>
                <w:sz w:val="18"/>
                <w:szCs w:val="18"/>
                <w:lang w:eastAsia="pt-BR"/>
              </w:rPr>
            </w:pPr>
            <w:r w:rsidRPr="008D73B3">
              <w:rPr>
                <w:rFonts w:ascii="Arial" w:hAnsi="Arial" w:cs="Arial"/>
                <w:b/>
                <w:bCs/>
                <w:color w:val="000000"/>
                <w:sz w:val="18"/>
                <w:szCs w:val="18"/>
                <w:lang w:eastAsia="pt-BR"/>
              </w:rPr>
              <w:t>ESPECIFICAÇÕES</w:t>
            </w:r>
          </w:p>
        </w:tc>
        <w:tc>
          <w:tcPr>
            <w:tcW w:w="154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Arial" w:hAnsi="Arial" w:cs="Arial"/>
                <w:b/>
                <w:bCs/>
                <w:color w:val="000000"/>
                <w:sz w:val="18"/>
                <w:szCs w:val="18"/>
                <w:lang w:eastAsia="pt-BR"/>
              </w:rPr>
            </w:pPr>
            <w:r w:rsidRPr="008D73B3">
              <w:rPr>
                <w:rFonts w:ascii="Arial" w:hAnsi="Arial" w:cs="Arial"/>
                <w:b/>
                <w:bCs/>
                <w:color w:val="000000"/>
                <w:sz w:val="18"/>
                <w:szCs w:val="18"/>
                <w:lang w:eastAsia="pt-BR"/>
              </w:rPr>
              <w:t>MARCA</w:t>
            </w:r>
          </w:p>
        </w:tc>
        <w:tc>
          <w:tcPr>
            <w:tcW w:w="1860"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Arial" w:hAnsi="Arial" w:cs="Arial"/>
                <w:b/>
                <w:bCs/>
                <w:color w:val="000000"/>
                <w:sz w:val="18"/>
                <w:szCs w:val="18"/>
                <w:lang w:eastAsia="pt-BR"/>
              </w:rPr>
            </w:pPr>
            <w:r w:rsidRPr="008D73B3">
              <w:rPr>
                <w:rFonts w:ascii="Arial" w:hAnsi="Arial" w:cs="Arial"/>
                <w:b/>
                <w:bCs/>
                <w:color w:val="000000"/>
                <w:sz w:val="18"/>
                <w:szCs w:val="18"/>
                <w:lang w:eastAsia="pt-BR"/>
              </w:rPr>
              <w:t>VALOR UNITÁRIO</w:t>
            </w:r>
          </w:p>
        </w:tc>
        <w:tc>
          <w:tcPr>
            <w:tcW w:w="178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Arial" w:hAnsi="Arial" w:cs="Arial"/>
                <w:b/>
                <w:bCs/>
                <w:color w:val="000000"/>
                <w:sz w:val="18"/>
                <w:szCs w:val="18"/>
                <w:lang w:eastAsia="pt-BR"/>
              </w:rPr>
            </w:pPr>
            <w:r w:rsidRPr="008D73B3">
              <w:rPr>
                <w:rFonts w:ascii="Arial" w:hAnsi="Arial" w:cs="Arial"/>
                <w:b/>
                <w:bCs/>
                <w:color w:val="000000"/>
                <w:sz w:val="18"/>
                <w:szCs w:val="18"/>
                <w:lang w:eastAsia="pt-BR"/>
              </w:rPr>
              <w:t>VALOR TOTAL</w:t>
            </w:r>
          </w:p>
        </w:tc>
      </w:tr>
      <w:tr w:rsidR="008D73B3" w:rsidRPr="008D73B3">
        <w:tblPrEx>
          <w:tblCellSpacing w:w="-8" w:type="nil"/>
        </w:tblPrEx>
        <w:trPr>
          <w:trHeight w:val="450"/>
          <w:tblCellSpacing w:w="-8" w:type="nil"/>
          <w:jc w:val="center"/>
        </w:trPr>
        <w:tc>
          <w:tcPr>
            <w:tcW w:w="94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Times New Roman" w:hAnsi="Times New Roman" w:cs="Times New Roman"/>
                <w:color w:val="000000"/>
                <w:sz w:val="20"/>
                <w:szCs w:val="20"/>
                <w:lang w:eastAsia="pt-BR"/>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Times New Roman" w:hAnsi="Times New Roman" w:cs="Times New Roman"/>
                <w:color w:val="000000"/>
                <w:sz w:val="20"/>
                <w:szCs w:val="20"/>
                <w:lang w:eastAsia="pt-BR"/>
              </w:rPr>
            </w:pPr>
          </w:p>
        </w:tc>
        <w:tc>
          <w:tcPr>
            <w:tcW w:w="319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Times New Roman" w:hAnsi="Times New Roman" w:cs="Times New Roman"/>
                <w:color w:val="000000"/>
                <w:sz w:val="20"/>
                <w:szCs w:val="20"/>
                <w:lang w:eastAsia="pt-BR"/>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Times New Roman" w:hAnsi="Times New Roman" w:cs="Times New Roman"/>
                <w:color w:val="000000"/>
                <w:sz w:val="20"/>
                <w:szCs w:val="20"/>
                <w:lang w:eastAsia="pt-BR"/>
              </w:rPr>
            </w:pPr>
          </w:p>
        </w:tc>
        <w:tc>
          <w:tcPr>
            <w:tcW w:w="1860"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Times New Roman" w:hAnsi="Times New Roman" w:cs="Times New Roman"/>
                <w:color w:val="000000"/>
                <w:sz w:val="20"/>
                <w:szCs w:val="20"/>
                <w:lang w:eastAsia="pt-BR"/>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8D73B3" w:rsidRPr="008D73B3" w:rsidRDefault="008D73B3" w:rsidP="008D73B3">
            <w:pPr>
              <w:tabs>
                <w:tab w:val="left" w:pos="9600"/>
                <w:tab w:val="left" w:pos="9795"/>
              </w:tabs>
              <w:autoSpaceDE w:val="0"/>
              <w:autoSpaceDN w:val="0"/>
              <w:adjustRightInd w:val="0"/>
              <w:spacing w:after="0" w:line="240" w:lineRule="auto"/>
              <w:jc w:val="center"/>
              <w:rPr>
                <w:rFonts w:ascii="Times New Roman" w:hAnsi="Times New Roman" w:cs="Times New Roman"/>
                <w:color w:val="000000"/>
                <w:sz w:val="20"/>
                <w:szCs w:val="20"/>
                <w:lang w:eastAsia="pt-BR"/>
              </w:rPr>
            </w:pPr>
          </w:p>
        </w:tc>
      </w:tr>
    </w:tbl>
    <w:p w:rsidR="008D73B3" w:rsidRPr="008D73B3" w:rsidRDefault="008D73B3" w:rsidP="008D73B3">
      <w:pPr>
        <w:tabs>
          <w:tab w:val="left" w:pos="9600"/>
          <w:tab w:val="left" w:pos="9795"/>
        </w:tabs>
        <w:autoSpaceDE w:val="0"/>
        <w:autoSpaceDN w:val="0"/>
        <w:adjustRightInd w:val="0"/>
        <w:spacing w:after="0" w:line="240" w:lineRule="auto"/>
        <w:jc w:val="center"/>
        <w:rPr>
          <w:rFonts w:ascii="Arial" w:hAnsi="Arial" w:cs="Arial"/>
          <w:color w:val="000000"/>
          <w:lang w:eastAsia="pt-BR"/>
        </w:rPr>
      </w:pPr>
    </w:p>
    <w:tbl>
      <w:tblPr>
        <w:tblW w:w="10140" w:type="dxa"/>
        <w:tblInd w:w="8" w:type="dxa"/>
        <w:tblLayout w:type="fixed"/>
        <w:tblCellMar>
          <w:left w:w="0" w:type="dxa"/>
          <w:right w:w="0" w:type="dxa"/>
        </w:tblCellMar>
        <w:tblLook w:val="0000"/>
      </w:tblPr>
      <w:tblGrid>
        <w:gridCol w:w="4458"/>
        <w:gridCol w:w="2901"/>
        <w:gridCol w:w="2781"/>
      </w:tblGrid>
      <w:tr w:rsidR="008D73B3" w:rsidRPr="008D73B3">
        <w:trPr>
          <w:trHeight w:val="255"/>
        </w:trPr>
        <w:tc>
          <w:tcPr>
            <w:tcW w:w="10065" w:type="dxa"/>
            <w:gridSpan w:val="3"/>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b/>
                <w:bCs/>
                <w:color w:val="000000"/>
                <w:sz w:val="20"/>
                <w:szCs w:val="20"/>
                <w:lang w:eastAsia="pt-BR"/>
              </w:rPr>
            </w:pPr>
            <w:r w:rsidRPr="008D73B3">
              <w:rPr>
                <w:rFonts w:ascii="Verdana" w:hAnsi="Verdana" w:cs="Verdana"/>
                <w:b/>
                <w:bCs/>
                <w:color w:val="000000"/>
                <w:sz w:val="20"/>
                <w:szCs w:val="20"/>
                <w:lang w:eastAsia="pt-BR"/>
              </w:rPr>
              <w:t>DADOS DA EMPRESA:</w:t>
            </w:r>
          </w:p>
        </w:tc>
      </w:tr>
      <w:tr w:rsidR="008D73B3" w:rsidRPr="008D73B3">
        <w:tblPrEx>
          <w:tblCellSpacing w:w="-8" w:type="nil"/>
        </w:tblPrEx>
        <w:trPr>
          <w:trHeight w:val="255"/>
          <w:tblCellSpacing w:w="-8" w:type="nil"/>
        </w:trPr>
        <w:tc>
          <w:tcPr>
            <w:tcW w:w="442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Proponente (Razão Social):</w:t>
            </w:r>
          </w:p>
        </w:tc>
        <w:tc>
          <w:tcPr>
            <w:tcW w:w="5640" w:type="dxa"/>
            <w:gridSpan w:val="2"/>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Endereço Comercial: (Rua/Cidade/UF/CEP)</w:t>
            </w:r>
          </w:p>
        </w:tc>
      </w:tr>
      <w:tr w:rsidR="008D73B3" w:rsidRPr="008D73B3">
        <w:tblPrEx>
          <w:tblCellSpacing w:w="-8" w:type="nil"/>
        </w:tblPrEx>
        <w:trPr>
          <w:trHeight w:val="255"/>
          <w:tblCellSpacing w:w="-8" w:type="nil"/>
        </w:trPr>
        <w:tc>
          <w:tcPr>
            <w:tcW w:w="442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CNPJ:</w:t>
            </w:r>
          </w:p>
        </w:tc>
        <w:tc>
          <w:tcPr>
            <w:tcW w:w="5640" w:type="dxa"/>
            <w:gridSpan w:val="2"/>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CGF:</w:t>
            </w:r>
          </w:p>
        </w:tc>
      </w:tr>
      <w:tr w:rsidR="008D73B3" w:rsidRPr="008D73B3">
        <w:tblPrEx>
          <w:tblCellSpacing w:w="-8" w:type="nil"/>
        </w:tblPrEx>
        <w:trPr>
          <w:trHeight w:val="255"/>
          <w:tblCellSpacing w:w="-8" w:type="nil"/>
        </w:trPr>
        <w:tc>
          <w:tcPr>
            <w:tcW w:w="442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Banco:</w:t>
            </w:r>
          </w:p>
        </w:tc>
        <w:tc>
          <w:tcPr>
            <w:tcW w:w="288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Agência:</w:t>
            </w:r>
          </w:p>
        </w:tc>
        <w:tc>
          <w:tcPr>
            <w:tcW w:w="276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Conta Corrente:</w:t>
            </w:r>
          </w:p>
        </w:tc>
      </w:tr>
      <w:tr w:rsidR="008D73B3" w:rsidRPr="008D73B3">
        <w:tblPrEx>
          <w:tblCellSpacing w:w="-8" w:type="nil"/>
        </w:tblPrEx>
        <w:trPr>
          <w:trHeight w:val="255"/>
          <w:tblCellSpacing w:w="-8" w:type="nil"/>
        </w:trPr>
        <w:tc>
          <w:tcPr>
            <w:tcW w:w="442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Fone/Fax:</w:t>
            </w:r>
          </w:p>
        </w:tc>
        <w:tc>
          <w:tcPr>
            <w:tcW w:w="5640" w:type="dxa"/>
            <w:gridSpan w:val="2"/>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proofErr w:type="spellStart"/>
            <w:r w:rsidRPr="008D73B3">
              <w:rPr>
                <w:rFonts w:ascii="Verdana" w:hAnsi="Verdana" w:cs="Verdana"/>
                <w:color w:val="000000"/>
                <w:sz w:val="20"/>
                <w:szCs w:val="20"/>
                <w:lang w:eastAsia="pt-BR"/>
              </w:rPr>
              <w:t>E-mail</w:t>
            </w:r>
            <w:proofErr w:type="spellEnd"/>
            <w:r w:rsidRPr="008D73B3">
              <w:rPr>
                <w:rFonts w:ascii="Verdana" w:hAnsi="Verdana" w:cs="Verdana"/>
                <w:color w:val="000000"/>
                <w:sz w:val="20"/>
                <w:szCs w:val="20"/>
                <w:lang w:eastAsia="pt-BR"/>
              </w:rPr>
              <w:t>:</w:t>
            </w:r>
          </w:p>
        </w:tc>
      </w:tr>
    </w:tbl>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p>
    <w:tbl>
      <w:tblPr>
        <w:tblW w:w="10140" w:type="dxa"/>
        <w:tblInd w:w="8" w:type="dxa"/>
        <w:tblLayout w:type="fixed"/>
        <w:tblCellMar>
          <w:left w:w="0" w:type="dxa"/>
          <w:right w:w="0" w:type="dxa"/>
        </w:tblCellMar>
        <w:tblLook w:val="0000"/>
      </w:tblPr>
      <w:tblGrid>
        <w:gridCol w:w="4458"/>
        <w:gridCol w:w="2901"/>
        <w:gridCol w:w="2781"/>
      </w:tblGrid>
      <w:tr w:rsidR="008D73B3" w:rsidRPr="008D73B3">
        <w:trPr>
          <w:trHeight w:val="255"/>
        </w:trPr>
        <w:tc>
          <w:tcPr>
            <w:tcW w:w="10065" w:type="dxa"/>
            <w:gridSpan w:val="3"/>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b/>
                <w:bCs/>
                <w:color w:val="000000"/>
                <w:sz w:val="20"/>
                <w:szCs w:val="20"/>
                <w:lang w:eastAsia="pt-BR"/>
              </w:rPr>
            </w:pPr>
            <w:r w:rsidRPr="008D73B3">
              <w:rPr>
                <w:rFonts w:ascii="Verdana" w:hAnsi="Verdana" w:cs="Verdana"/>
                <w:b/>
                <w:bCs/>
                <w:color w:val="000000"/>
                <w:sz w:val="20"/>
                <w:szCs w:val="20"/>
                <w:lang w:eastAsia="pt-BR"/>
              </w:rPr>
              <w:t>DADOS DO RESPONSÁVEL PARA ASSINATURA DE CONTRATO:</w:t>
            </w:r>
          </w:p>
        </w:tc>
      </w:tr>
      <w:tr w:rsidR="008D73B3" w:rsidRPr="008D73B3">
        <w:tblPrEx>
          <w:tblCellSpacing w:w="-8" w:type="nil"/>
        </w:tblPrEx>
        <w:trPr>
          <w:trHeight w:val="255"/>
          <w:tblCellSpacing w:w="-8" w:type="nil"/>
        </w:trPr>
        <w:tc>
          <w:tcPr>
            <w:tcW w:w="442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Nome:</w:t>
            </w:r>
          </w:p>
        </w:tc>
        <w:tc>
          <w:tcPr>
            <w:tcW w:w="288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RG n°:</w:t>
            </w:r>
          </w:p>
        </w:tc>
        <w:tc>
          <w:tcPr>
            <w:tcW w:w="276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CPF n°:</w:t>
            </w:r>
          </w:p>
        </w:tc>
      </w:tr>
      <w:tr w:rsidR="008D73B3" w:rsidRPr="008D73B3">
        <w:tblPrEx>
          <w:tblCellSpacing w:w="-8" w:type="nil"/>
        </w:tblPrEx>
        <w:trPr>
          <w:trHeight w:val="255"/>
          <w:tblCellSpacing w:w="-8" w:type="nil"/>
        </w:trPr>
        <w:tc>
          <w:tcPr>
            <w:tcW w:w="442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Cargo/Função:</w:t>
            </w:r>
          </w:p>
        </w:tc>
        <w:tc>
          <w:tcPr>
            <w:tcW w:w="5640" w:type="dxa"/>
            <w:gridSpan w:val="2"/>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Fone:</w:t>
            </w:r>
          </w:p>
        </w:tc>
      </w:tr>
      <w:tr w:rsidR="008D73B3" w:rsidRPr="008D73B3">
        <w:tblPrEx>
          <w:tblCellSpacing w:w="-8" w:type="nil"/>
        </w:tblPrEx>
        <w:trPr>
          <w:trHeight w:val="255"/>
          <w:tblCellSpacing w:w="-8" w:type="nil"/>
        </w:trPr>
        <w:tc>
          <w:tcPr>
            <w:tcW w:w="442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Endereço Completo para envio do contrato:</w:t>
            </w:r>
          </w:p>
        </w:tc>
        <w:tc>
          <w:tcPr>
            <w:tcW w:w="5640" w:type="dxa"/>
            <w:gridSpan w:val="2"/>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tabs>
                <w:tab w:val="left" w:pos="9600"/>
                <w:tab w:val="left" w:pos="9795"/>
              </w:tabs>
              <w:autoSpaceDE w:val="0"/>
              <w:autoSpaceDN w:val="0"/>
              <w:adjustRightInd w:val="0"/>
              <w:spacing w:after="0" w:line="240" w:lineRule="auto"/>
              <w:rPr>
                <w:rFonts w:ascii="Verdana" w:hAnsi="Verdana" w:cs="Verdana"/>
                <w:color w:val="000000"/>
                <w:sz w:val="20"/>
                <w:szCs w:val="20"/>
                <w:lang w:eastAsia="pt-BR"/>
              </w:rPr>
            </w:pPr>
            <w:r w:rsidRPr="008D73B3">
              <w:rPr>
                <w:rFonts w:ascii="Verdana" w:hAnsi="Verdana" w:cs="Verdana"/>
                <w:color w:val="000000"/>
                <w:sz w:val="20"/>
                <w:szCs w:val="20"/>
                <w:lang w:eastAsia="pt-BR"/>
              </w:rPr>
              <w:t>CEP / CIDADE / ESTADO</w:t>
            </w:r>
          </w:p>
        </w:tc>
      </w:tr>
    </w:tbl>
    <w:p w:rsidR="008D73B3" w:rsidRPr="008D73B3" w:rsidRDefault="008D73B3" w:rsidP="008D73B3">
      <w:pPr>
        <w:tabs>
          <w:tab w:val="left" w:pos="9600"/>
          <w:tab w:val="left" w:pos="9795"/>
        </w:tabs>
        <w:autoSpaceDE w:val="0"/>
        <w:autoSpaceDN w:val="0"/>
        <w:adjustRightInd w:val="0"/>
        <w:spacing w:before="210" w:after="0" w:line="240" w:lineRule="auto"/>
        <w:jc w:val="both"/>
        <w:rPr>
          <w:rFonts w:ascii="Arial" w:hAnsi="Arial" w:cs="Arial"/>
          <w:color w:val="000000"/>
          <w:lang w:eastAsia="pt-BR"/>
        </w:rPr>
      </w:pPr>
      <w:r w:rsidRPr="008D73B3">
        <w:rPr>
          <w:rFonts w:ascii="Arial" w:hAnsi="Arial" w:cs="Arial"/>
          <w:color w:val="000000"/>
          <w:lang w:eastAsia="pt-BR"/>
        </w:rPr>
        <w:t>O valor para fornecimento do objeto é de R$___(____);</w:t>
      </w:r>
    </w:p>
    <w:p w:rsidR="008D73B3" w:rsidRPr="008D73B3" w:rsidRDefault="008D73B3" w:rsidP="008D73B3">
      <w:pPr>
        <w:tabs>
          <w:tab w:val="left" w:pos="9600"/>
          <w:tab w:val="left" w:pos="9795"/>
        </w:tabs>
        <w:autoSpaceDE w:val="0"/>
        <w:autoSpaceDN w:val="0"/>
        <w:adjustRightInd w:val="0"/>
        <w:spacing w:before="210" w:after="0" w:line="240" w:lineRule="auto"/>
        <w:jc w:val="both"/>
        <w:rPr>
          <w:rFonts w:ascii="Arial" w:hAnsi="Arial" w:cs="Arial"/>
          <w:color w:val="000000"/>
          <w:lang w:eastAsia="pt-BR"/>
        </w:rPr>
      </w:pPr>
      <w:r w:rsidRPr="008D73B3">
        <w:rPr>
          <w:rFonts w:ascii="Arial" w:hAnsi="Arial" w:cs="Arial"/>
          <w:color w:val="000000"/>
          <w:lang w:eastAsia="pt-BR"/>
        </w:rPr>
        <w:t xml:space="preserve"> O prazo de fornecimento é </w:t>
      </w:r>
      <w:proofErr w:type="spellStart"/>
      <w:r w:rsidRPr="008D73B3">
        <w:rPr>
          <w:rFonts w:ascii="Arial" w:hAnsi="Arial" w:cs="Arial"/>
          <w:color w:val="000000"/>
          <w:lang w:eastAsia="pt-BR"/>
        </w:rPr>
        <w:t>dedias</w:t>
      </w:r>
      <w:proofErr w:type="spellEnd"/>
      <w:r w:rsidRPr="008D73B3">
        <w:rPr>
          <w:rFonts w:ascii="Arial" w:hAnsi="Arial" w:cs="Arial"/>
          <w:color w:val="000000"/>
          <w:lang w:eastAsia="pt-BR"/>
        </w:rPr>
        <w:t xml:space="preserve">, contados a partir da data de assinatura do contrato; </w:t>
      </w:r>
    </w:p>
    <w:p w:rsidR="008D73B3" w:rsidRPr="008D73B3" w:rsidRDefault="008D73B3" w:rsidP="008D73B3">
      <w:pPr>
        <w:tabs>
          <w:tab w:val="left" w:pos="9600"/>
          <w:tab w:val="left" w:pos="9795"/>
        </w:tabs>
        <w:autoSpaceDE w:val="0"/>
        <w:autoSpaceDN w:val="0"/>
        <w:adjustRightInd w:val="0"/>
        <w:spacing w:before="210" w:after="0" w:line="240" w:lineRule="auto"/>
        <w:jc w:val="both"/>
        <w:rPr>
          <w:rFonts w:ascii="Arial" w:hAnsi="Arial" w:cs="Arial"/>
          <w:color w:val="000000"/>
          <w:lang w:eastAsia="pt-BR"/>
        </w:rPr>
      </w:pPr>
      <w:r w:rsidRPr="008D73B3">
        <w:rPr>
          <w:rFonts w:ascii="Arial" w:hAnsi="Arial" w:cs="Arial"/>
          <w:color w:val="000000"/>
          <w:lang w:eastAsia="pt-BR"/>
        </w:rPr>
        <w:t xml:space="preserve">O prazo de validade da proposta de preços é de _____dias, a partir da data limite estabelecida para o recebimento das propostas; </w:t>
      </w:r>
    </w:p>
    <w:p w:rsidR="008D73B3" w:rsidRPr="008D73B3" w:rsidRDefault="008D73B3" w:rsidP="008D73B3">
      <w:pPr>
        <w:tabs>
          <w:tab w:val="left" w:pos="9600"/>
          <w:tab w:val="left" w:pos="9795"/>
        </w:tabs>
        <w:autoSpaceDE w:val="0"/>
        <w:autoSpaceDN w:val="0"/>
        <w:adjustRightInd w:val="0"/>
        <w:spacing w:before="210" w:after="0" w:line="240" w:lineRule="auto"/>
        <w:jc w:val="both"/>
        <w:rPr>
          <w:rFonts w:ascii="Arial" w:hAnsi="Arial" w:cs="Arial"/>
          <w:color w:val="000000"/>
          <w:lang w:eastAsia="pt-BR"/>
        </w:rPr>
      </w:pPr>
      <w:r w:rsidRPr="008D73B3">
        <w:rPr>
          <w:rFonts w:ascii="Arial" w:hAnsi="Arial" w:cs="Arial"/>
          <w:color w:val="000000"/>
          <w:lang w:eastAsia="pt-BR"/>
        </w:rPr>
        <w:t xml:space="preserve">DECLARO que o preço acima indicado contempla todos os custos diretos e indiretos incorridos na data da apresentação desta proposta incluindo, entre outros: tributos, encargos sociais, materiais, despesas administrativas, seguro, frete e lucro. </w:t>
      </w:r>
    </w:p>
    <w:p w:rsidR="008D73B3" w:rsidRPr="008D73B3" w:rsidRDefault="008D73B3" w:rsidP="008D73B3">
      <w:pPr>
        <w:tabs>
          <w:tab w:val="left" w:pos="9600"/>
          <w:tab w:val="left" w:pos="9795"/>
        </w:tabs>
        <w:autoSpaceDE w:val="0"/>
        <w:autoSpaceDN w:val="0"/>
        <w:adjustRightInd w:val="0"/>
        <w:spacing w:before="210" w:after="0" w:line="240" w:lineRule="auto"/>
        <w:jc w:val="both"/>
        <w:rPr>
          <w:rFonts w:ascii="Arial" w:hAnsi="Arial" w:cs="Arial"/>
          <w:color w:val="000000"/>
          <w:lang w:eastAsia="pt-BR"/>
        </w:rPr>
      </w:pPr>
      <w:r w:rsidRPr="008D73B3">
        <w:rPr>
          <w:rFonts w:ascii="Arial" w:hAnsi="Arial" w:cs="Arial"/>
          <w:color w:val="000000"/>
          <w:lang w:eastAsia="pt-BR"/>
        </w:rPr>
        <w:lastRenderedPageBreak/>
        <w:t>DECLARO, sob as penas da Lei, que o(s) material(is) ofertado(s) atende(m) todas as especificações exigidas no Edital.</w:t>
      </w:r>
    </w:p>
    <w:p w:rsidR="008D73B3" w:rsidRPr="008D73B3" w:rsidRDefault="008D73B3" w:rsidP="008D73B3">
      <w:pPr>
        <w:tabs>
          <w:tab w:val="left" w:pos="9600"/>
          <w:tab w:val="left" w:pos="9795"/>
        </w:tabs>
        <w:autoSpaceDE w:val="0"/>
        <w:autoSpaceDN w:val="0"/>
        <w:adjustRightInd w:val="0"/>
        <w:spacing w:before="90" w:after="0" w:line="240" w:lineRule="auto"/>
        <w:jc w:val="right"/>
        <w:rPr>
          <w:rFonts w:ascii="Arial" w:hAnsi="Arial" w:cs="Arial"/>
          <w:color w:val="000000"/>
          <w:lang w:eastAsia="pt-BR"/>
        </w:rPr>
      </w:pPr>
      <w:r w:rsidRPr="008D73B3">
        <w:rPr>
          <w:rFonts w:ascii="Arial" w:hAnsi="Arial" w:cs="Arial"/>
          <w:color w:val="000000"/>
          <w:lang w:eastAsia="pt-BR"/>
        </w:rPr>
        <w:t>XXXXXX. XX de xxx de 2024</w:t>
      </w:r>
    </w:p>
    <w:p w:rsidR="008D73B3" w:rsidRPr="008D73B3" w:rsidRDefault="008D73B3" w:rsidP="008D73B3">
      <w:pPr>
        <w:tabs>
          <w:tab w:val="left" w:pos="9600"/>
          <w:tab w:val="left" w:pos="9795"/>
        </w:tabs>
        <w:autoSpaceDE w:val="0"/>
        <w:autoSpaceDN w:val="0"/>
        <w:adjustRightInd w:val="0"/>
        <w:spacing w:after="0" w:line="240" w:lineRule="auto"/>
        <w:jc w:val="right"/>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684" w:lineRule="auto"/>
        <w:rPr>
          <w:rFonts w:ascii="Arial" w:hAnsi="Arial" w:cs="Arial"/>
          <w:color w:val="000000"/>
          <w:lang w:eastAsia="pt-BR"/>
        </w:rPr>
      </w:pPr>
      <w:r w:rsidRPr="008D73B3">
        <w:rPr>
          <w:rFonts w:ascii="Arial" w:hAnsi="Arial" w:cs="Arial"/>
          <w:color w:val="000000"/>
          <w:lang w:eastAsia="pt-BR"/>
        </w:rPr>
        <w:t xml:space="preserve"> Atenciosamente,</w:t>
      </w:r>
    </w:p>
    <w:p w:rsidR="008D73B3" w:rsidRPr="008D73B3" w:rsidRDefault="008D73B3" w:rsidP="008D73B3">
      <w:pPr>
        <w:tabs>
          <w:tab w:val="left" w:pos="9600"/>
          <w:tab w:val="left" w:pos="9795"/>
        </w:tabs>
        <w:autoSpaceDE w:val="0"/>
        <w:autoSpaceDN w:val="0"/>
        <w:adjustRightInd w:val="0"/>
        <w:spacing w:after="0" w:line="240" w:lineRule="auto"/>
        <w:jc w:val="center"/>
        <w:rPr>
          <w:rFonts w:ascii="Arial" w:hAnsi="Arial" w:cs="Arial"/>
          <w:b/>
          <w:bCs/>
          <w:color w:val="000000"/>
          <w:lang w:eastAsia="pt-BR"/>
        </w:rPr>
      </w:pPr>
      <w:r w:rsidRPr="008D73B3">
        <w:rPr>
          <w:rFonts w:ascii="Arial" w:hAnsi="Arial" w:cs="Arial"/>
          <w:b/>
          <w:bCs/>
          <w:color w:val="000000"/>
          <w:lang w:eastAsia="pt-BR"/>
        </w:rPr>
        <w:t>( nome, RG e assinatura do responsável legal)</w:t>
      </w:r>
    </w:p>
    <w:p w:rsidR="008D73B3" w:rsidRPr="008D73B3" w:rsidRDefault="008D73B3" w:rsidP="008D73B3">
      <w:pPr>
        <w:tabs>
          <w:tab w:val="left" w:pos="9600"/>
          <w:tab w:val="left" w:pos="9795"/>
        </w:tabs>
        <w:autoSpaceDE w:val="0"/>
        <w:autoSpaceDN w:val="0"/>
        <w:adjustRightInd w:val="0"/>
        <w:spacing w:before="240" w:after="0" w:line="216" w:lineRule="auto"/>
        <w:jc w:val="both"/>
        <w:rPr>
          <w:rFonts w:ascii="Arial" w:hAnsi="Arial" w:cs="Arial"/>
          <w:b/>
          <w:bCs/>
          <w:color w:val="000000"/>
          <w:lang w:eastAsia="pt-BR"/>
        </w:rPr>
      </w:pPr>
      <w:r w:rsidRPr="008D73B3">
        <w:rPr>
          <w:rFonts w:ascii="Arial" w:hAnsi="Arial" w:cs="Arial"/>
          <w:b/>
          <w:bCs/>
          <w:color w:val="000000"/>
          <w:lang w:eastAsia="pt-BR"/>
        </w:rPr>
        <w:t>OBS: A proposta de preços ajustada devera ser encaminhada por email, em até 02 (duas) horas após solicitado pelo Pregoeiro.</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u w:val="single"/>
          <w:lang w:eastAsia="pt-BR"/>
        </w:rPr>
      </w:pPr>
      <w:r w:rsidRPr="008D73B3">
        <w:rPr>
          <w:rFonts w:ascii="Times New Roman" w:hAnsi="Times New Roman" w:cs="Times New Roman"/>
          <w:color w:val="000000"/>
          <w:sz w:val="20"/>
          <w:szCs w:val="20"/>
          <w:lang w:eastAsia="pt-BR"/>
        </w:rPr>
        <w:br w:type="page"/>
      </w:r>
      <w:r w:rsidRPr="008D73B3">
        <w:rPr>
          <w:rFonts w:ascii="Arial" w:hAnsi="Arial" w:cs="Arial"/>
          <w:b/>
          <w:bCs/>
          <w:color w:val="000000"/>
          <w:sz w:val="19"/>
          <w:szCs w:val="19"/>
          <w:u w:val="single"/>
          <w:lang w:eastAsia="pt-BR"/>
        </w:rPr>
        <w:lastRenderedPageBreak/>
        <w:t>DECLARAÇÃO</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u w:val="single"/>
          <w:lang w:eastAsia="pt-BR"/>
        </w:rPr>
      </w:pPr>
      <w:r w:rsidRPr="008D73B3">
        <w:rPr>
          <w:rFonts w:ascii="Arial" w:hAnsi="Arial" w:cs="Arial"/>
          <w:b/>
          <w:bCs/>
          <w:color w:val="000000"/>
          <w:sz w:val="19"/>
          <w:szCs w:val="19"/>
          <w:u w:val="single"/>
          <w:lang w:eastAsia="pt-BR"/>
        </w:rPr>
        <w:t>(Apresentar junto a proposta de preços)</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rPr>
          <w:rFonts w:ascii="Arial" w:hAnsi="Arial" w:cs="Arial"/>
          <w:b/>
          <w:bCs/>
          <w:color w:val="000000"/>
          <w:sz w:val="19"/>
          <w:szCs w:val="19"/>
          <w:lang w:eastAsia="pt-BR"/>
        </w:rPr>
      </w:pPr>
      <w:r w:rsidRPr="008D73B3">
        <w:rPr>
          <w:rFonts w:ascii="Arial" w:hAnsi="Arial" w:cs="Arial"/>
          <w:b/>
          <w:bCs/>
          <w:color w:val="000000"/>
          <w:sz w:val="19"/>
          <w:szCs w:val="19"/>
          <w:lang w:eastAsia="pt-BR"/>
        </w:rPr>
        <w:t>DECLARO QUE ESTOU CIENTE E DEACORDO COM TODAS AS CLÁUSULAS E CONDIÇÕES CONTIDAS NO EDITAL DE PREGÃO ELETRÔNICO E EM SEUS ANEXOS.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23"/>
        </w:numPr>
        <w:tabs>
          <w:tab w:val="left" w:pos="39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Prazo de validade da proposta de 60 (</w:t>
      </w:r>
      <w:proofErr w:type="spellStart"/>
      <w:r w:rsidRPr="008D73B3">
        <w:rPr>
          <w:rFonts w:ascii="Arial MT" w:hAnsi="Arial MT" w:cs="Arial MT"/>
          <w:color w:val="000000"/>
          <w:sz w:val="19"/>
          <w:szCs w:val="19"/>
          <w:lang w:eastAsia="pt-BR"/>
        </w:rPr>
        <w:t>sessentadias</w:t>
      </w:r>
      <w:proofErr w:type="spellEnd"/>
      <w:r w:rsidRPr="008D73B3">
        <w:rPr>
          <w:rFonts w:ascii="Arial MT" w:hAnsi="Arial MT" w:cs="Arial MT"/>
          <w:color w:val="000000"/>
          <w:sz w:val="19"/>
          <w:szCs w:val="19"/>
          <w:lang w:eastAsia="pt-BR"/>
        </w:rPr>
        <w:t>), a contar da data de abertura do certame.</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23"/>
        </w:numPr>
        <w:tabs>
          <w:tab w:val="left" w:pos="375"/>
          <w:tab w:val="left" w:pos="405"/>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Garantimos que os produtos serão substituídos, sem ônus para a entidade de contratação, caso não estejam de acordo às especificações e padrões exigidos.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23"/>
        </w:numPr>
        <w:tabs>
          <w:tab w:val="left" w:pos="375"/>
          <w:tab w:val="left" w:pos="40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23"/>
        </w:numPr>
        <w:tabs>
          <w:tab w:val="left" w:pos="390"/>
          <w:tab w:val="left" w:pos="2490"/>
          <w:tab w:val="left" w:pos="9600"/>
          <w:tab w:val="left" w:pos="9795"/>
        </w:tabs>
        <w:autoSpaceDE w:val="0"/>
        <w:autoSpaceDN w:val="0"/>
        <w:adjustRightInd w:val="0"/>
        <w:spacing w:after="0" w:line="492" w:lineRule="auto"/>
        <w:jc w:val="both"/>
        <w:rPr>
          <w:rFonts w:ascii="Times New Roman" w:hAnsi="Times New Roman" w:cs="Times New Roman"/>
          <w:color w:val="000000"/>
          <w:sz w:val="19"/>
          <w:szCs w:val="19"/>
          <w:u w:val="single"/>
          <w:lang w:eastAsia="pt-BR"/>
        </w:rPr>
      </w:pPr>
      <w:r w:rsidRPr="008D73B3">
        <w:rPr>
          <w:rFonts w:ascii="Arial MT" w:hAnsi="Arial MT" w:cs="Arial MT"/>
          <w:color w:val="000000"/>
          <w:sz w:val="19"/>
          <w:szCs w:val="19"/>
          <w:lang w:eastAsia="pt-BR"/>
        </w:rPr>
        <w:t>Informar os seguintes Dados Bancários, a fim de agilizar os possíveis pagamentos:Banco:</w:t>
      </w:r>
      <w:r w:rsidRPr="008D73B3">
        <w:rPr>
          <w:rFonts w:ascii="Times New Roman" w:hAnsi="Times New Roman" w:cs="Times New Roman"/>
          <w:color w:val="000000"/>
          <w:sz w:val="19"/>
          <w:szCs w:val="19"/>
          <w:u w:val="single"/>
          <w:lang w:eastAsia="pt-BR"/>
        </w:rPr>
        <w:tab/>
      </w:r>
    </w:p>
    <w:p w:rsidR="008D73B3" w:rsidRPr="008D73B3" w:rsidRDefault="008D73B3" w:rsidP="008D73B3">
      <w:pPr>
        <w:tabs>
          <w:tab w:val="left" w:pos="2535"/>
          <w:tab w:val="left" w:pos="9600"/>
          <w:tab w:val="left" w:pos="9795"/>
        </w:tabs>
        <w:autoSpaceDE w:val="0"/>
        <w:autoSpaceDN w:val="0"/>
        <w:adjustRightInd w:val="0"/>
        <w:spacing w:after="0" w:line="210" w:lineRule="exact"/>
        <w:rPr>
          <w:rFonts w:ascii="Times New Roman" w:hAnsi="Times New Roman" w:cs="Times New Roman"/>
          <w:color w:val="000000"/>
          <w:sz w:val="19"/>
          <w:szCs w:val="19"/>
          <w:u w:val="single"/>
          <w:lang w:eastAsia="pt-BR"/>
        </w:rPr>
      </w:pPr>
      <w:r w:rsidRPr="008D73B3">
        <w:rPr>
          <w:rFonts w:ascii="Arial MT" w:hAnsi="Arial MT" w:cs="Arial MT"/>
          <w:color w:val="000000"/>
          <w:sz w:val="19"/>
          <w:szCs w:val="19"/>
          <w:lang w:eastAsia="pt-BR"/>
        </w:rPr>
        <w:t>Agência:_</w:t>
      </w:r>
      <w:r w:rsidRPr="008D73B3">
        <w:rPr>
          <w:rFonts w:ascii="Times New Roman" w:hAnsi="Times New Roman" w:cs="Times New Roman"/>
          <w:color w:val="000000"/>
          <w:sz w:val="19"/>
          <w:szCs w:val="19"/>
          <w:u w:val="single"/>
          <w:lang w:eastAsia="pt-BR"/>
        </w:rPr>
        <w:tab/>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2520"/>
          <w:tab w:val="left" w:pos="9600"/>
          <w:tab w:val="left" w:pos="9795"/>
        </w:tabs>
        <w:autoSpaceDE w:val="0"/>
        <w:autoSpaceDN w:val="0"/>
        <w:adjustRightInd w:val="0"/>
        <w:spacing w:before="90" w:after="0" w:line="240" w:lineRule="auto"/>
        <w:rPr>
          <w:rFonts w:ascii="Times New Roman" w:hAnsi="Times New Roman" w:cs="Times New Roman"/>
          <w:color w:val="000000"/>
          <w:sz w:val="19"/>
          <w:szCs w:val="19"/>
          <w:u w:val="single"/>
          <w:lang w:eastAsia="pt-BR"/>
        </w:rPr>
      </w:pPr>
      <w:proofErr w:type="spellStart"/>
      <w:r w:rsidRPr="008D73B3">
        <w:rPr>
          <w:rFonts w:ascii="Arial MT" w:hAnsi="Arial MT" w:cs="Arial MT"/>
          <w:color w:val="000000"/>
          <w:sz w:val="19"/>
          <w:szCs w:val="19"/>
          <w:lang w:eastAsia="pt-BR"/>
        </w:rPr>
        <w:t>ContaCorrente</w:t>
      </w:r>
      <w:proofErr w:type="spellEnd"/>
      <w:r w:rsidRPr="008D73B3">
        <w:rPr>
          <w:rFonts w:ascii="Arial MT" w:hAnsi="Arial MT" w:cs="Arial MT"/>
          <w:color w:val="000000"/>
          <w:sz w:val="19"/>
          <w:szCs w:val="19"/>
          <w:lang w:eastAsia="pt-BR"/>
        </w:rPr>
        <w:t>:</w:t>
      </w:r>
      <w:r w:rsidRPr="008D73B3">
        <w:rPr>
          <w:rFonts w:ascii="Times New Roman" w:hAnsi="Times New Roman" w:cs="Times New Roman"/>
          <w:color w:val="000000"/>
          <w:sz w:val="19"/>
          <w:szCs w:val="19"/>
          <w:u w:val="single"/>
          <w:lang w:eastAsia="pt-BR"/>
        </w:rPr>
        <w:tab/>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MT" w:hAnsi="Arial MT" w:cs="Arial MT"/>
          <w:color w:val="000000"/>
          <w:sz w:val="19"/>
          <w:szCs w:val="19"/>
          <w:u w:val="single"/>
          <w:lang w:eastAsia="pt-BR"/>
        </w:rPr>
      </w:pPr>
      <w:r w:rsidRPr="008D73B3">
        <w:rPr>
          <w:rFonts w:ascii="Arial MT" w:hAnsi="Arial MT" w:cs="Arial MT"/>
          <w:color w:val="000000"/>
          <w:sz w:val="19"/>
          <w:szCs w:val="19"/>
          <w:u w:val="single"/>
          <w:lang w:eastAsia="pt-BR"/>
        </w:rPr>
        <w:t xml:space="preserve">Caso seja a empresa vencedora os pagamentos, vão ser depositados, na </w:t>
      </w:r>
      <w:proofErr w:type="spellStart"/>
      <w:r w:rsidRPr="008D73B3">
        <w:rPr>
          <w:rFonts w:ascii="Arial MT" w:hAnsi="Arial MT" w:cs="Arial MT"/>
          <w:color w:val="000000"/>
          <w:sz w:val="19"/>
          <w:szCs w:val="19"/>
          <w:u w:val="single"/>
          <w:lang w:eastAsia="pt-BR"/>
        </w:rPr>
        <w:t>containformada</w:t>
      </w:r>
      <w:proofErr w:type="spellEnd"/>
      <w:r w:rsidRPr="008D73B3">
        <w:rPr>
          <w:rFonts w:ascii="Arial MT" w:hAnsi="Arial MT" w:cs="Arial MT"/>
          <w:color w:val="000000"/>
          <w:sz w:val="19"/>
          <w:szCs w:val="19"/>
          <w:u w:val="single"/>
          <w:lang w:eastAsia="pt-BR"/>
        </w:rPr>
        <w:t>.</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MT" w:hAnsi="Arial MT" w:cs="Arial MT"/>
          <w:color w:val="000000"/>
          <w:sz w:val="19"/>
          <w:szCs w:val="19"/>
          <w:lang w:eastAsia="pt-BR"/>
        </w:rPr>
      </w:pPr>
      <w:r w:rsidRPr="008D73B3">
        <w:rPr>
          <w:rFonts w:ascii="Arial MT" w:hAnsi="Arial MT" w:cs="Arial MT"/>
          <w:color w:val="000000"/>
          <w:sz w:val="19"/>
          <w:szCs w:val="19"/>
          <w:lang w:eastAsia="pt-BR"/>
        </w:rPr>
        <w:t>(colocar data e assinatura do representante legal)</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rPr>
          <w:rFonts w:ascii="Arial" w:hAnsi="Arial" w:cs="Arial"/>
          <w:b/>
          <w:bCs/>
          <w:color w:val="000000"/>
          <w:sz w:val="19"/>
          <w:szCs w:val="19"/>
          <w:u w:val="single"/>
          <w:lang w:eastAsia="pt-BR"/>
        </w:rPr>
      </w:pPr>
      <w:r w:rsidRPr="008D73B3">
        <w:rPr>
          <w:rFonts w:ascii="Arial" w:hAnsi="Arial" w:cs="Arial"/>
          <w:b/>
          <w:bCs/>
          <w:color w:val="000000"/>
          <w:sz w:val="19"/>
          <w:szCs w:val="19"/>
          <w:u w:val="single"/>
          <w:lang w:eastAsia="pt-BR"/>
        </w:rPr>
        <w:t>Obs.:A Proposta Comercial deverá conter razão social do licitante, CNPJ, endereço completo, telefone e e-mail válido do próprio participante.</w:t>
      </w:r>
    </w:p>
    <w:p w:rsidR="008D73B3" w:rsidRPr="008D73B3" w:rsidRDefault="008D73B3" w:rsidP="008D73B3">
      <w:pPr>
        <w:tabs>
          <w:tab w:val="left" w:pos="9600"/>
          <w:tab w:val="left" w:pos="9795"/>
        </w:tabs>
        <w:autoSpaceDE w:val="0"/>
        <w:autoSpaceDN w:val="0"/>
        <w:adjustRightInd w:val="0"/>
        <w:spacing w:after="0"/>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492" w:lineRule="auto"/>
        <w:jc w:val="center"/>
        <w:rPr>
          <w:rFonts w:ascii="Arial" w:hAnsi="Arial" w:cs="Arial"/>
          <w:b/>
          <w:bCs/>
          <w:color w:val="000000"/>
          <w:sz w:val="19"/>
          <w:szCs w:val="19"/>
          <w:lang w:eastAsia="pt-BR"/>
        </w:rPr>
      </w:pPr>
      <w:r w:rsidRPr="008D73B3">
        <w:rPr>
          <w:rFonts w:ascii="Times New Roman" w:hAnsi="Times New Roman" w:cs="Times New Roman"/>
          <w:color w:val="000000"/>
          <w:sz w:val="20"/>
          <w:szCs w:val="20"/>
          <w:lang w:eastAsia="pt-BR"/>
        </w:rPr>
        <w:br w:type="page"/>
      </w:r>
      <w:r w:rsidRPr="008D73B3">
        <w:rPr>
          <w:rFonts w:ascii="Arial" w:hAnsi="Arial" w:cs="Arial"/>
          <w:b/>
          <w:bCs/>
          <w:color w:val="000000"/>
          <w:sz w:val="19"/>
          <w:szCs w:val="19"/>
          <w:lang w:eastAsia="pt-BR"/>
        </w:rPr>
        <w:lastRenderedPageBreak/>
        <w:t>ANEXO II – MODELO DE CREDENCIAMENTO</w:t>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PROCESSO ADMINISTRATIVO N.° 23/2025</w:t>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PREGÃO ELETRÔNICO N. 14/2025.</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8145"/>
          <w:tab w:val="left" w:pos="9600"/>
          <w:tab w:val="left" w:pos="9795"/>
        </w:tabs>
        <w:autoSpaceDE w:val="0"/>
        <w:autoSpaceDN w:val="0"/>
        <w:adjustRightInd w:val="0"/>
        <w:spacing w:before="9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Por         este        instrumento,         a        empresa</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 xml:space="preserve">_,       sediada  em </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,inscrita no CNPJ sob o n°</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 xml:space="preserve">,outorga poderes a </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,portador do documento de identidade n°</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_, inscrito no CPF/MF sob o n°</w:t>
      </w:r>
    </w:p>
    <w:p w:rsidR="008D73B3" w:rsidRPr="008D73B3" w:rsidRDefault="008D73B3" w:rsidP="008D73B3">
      <w:pPr>
        <w:tabs>
          <w:tab w:val="left" w:pos="3075"/>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 xml:space="preserve">, para representá-la no Pregão Eletrônico </w:t>
      </w:r>
      <w:proofErr w:type="spellStart"/>
      <w:r w:rsidRPr="008D73B3">
        <w:rPr>
          <w:rFonts w:ascii="Arial MT" w:hAnsi="Arial MT" w:cs="Arial MT"/>
          <w:color w:val="000000"/>
          <w:sz w:val="19"/>
          <w:szCs w:val="19"/>
          <w:lang w:eastAsia="pt-BR"/>
        </w:rPr>
        <w:t>nº_</w:t>
      </w:r>
      <w:proofErr w:type="spellEnd"/>
      <w:r w:rsidRPr="008D73B3">
        <w:rPr>
          <w:rFonts w:ascii="Arial MT" w:hAnsi="Arial MT" w:cs="Arial MT"/>
          <w:color w:val="000000"/>
          <w:sz w:val="19"/>
          <w:szCs w:val="19"/>
          <w:lang w:eastAsia="pt-BR"/>
        </w:rPr>
        <w:t>/2024 do Município de CENTENÁRIO DO SUL, podendo o mandatário praticar todos os atos relativos ao certame, notadamente: formular ofertas; assinar os documentos da licitação; negociar preços; interpor recursos ou renunciar ao direito de propô-los.</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MT" w:hAnsi="Arial MT" w:cs="Arial MT"/>
          <w:color w:val="000000"/>
          <w:sz w:val="19"/>
          <w:szCs w:val="19"/>
          <w:lang w:eastAsia="pt-BR"/>
        </w:rPr>
      </w:pPr>
      <w:r w:rsidRPr="008D73B3">
        <w:rPr>
          <w:rFonts w:ascii="Arial MT" w:hAnsi="Arial MT" w:cs="Arial MT"/>
          <w:color w:val="000000"/>
          <w:sz w:val="19"/>
          <w:szCs w:val="19"/>
          <w:lang w:eastAsia="pt-BR"/>
        </w:rPr>
        <w:t>(assinatura, nome e CPF do mandante)</w:t>
      </w:r>
    </w:p>
    <w:p w:rsidR="008D73B3" w:rsidRPr="008D73B3" w:rsidRDefault="008D73B3" w:rsidP="008D73B3">
      <w:pPr>
        <w:tabs>
          <w:tab w:val="left" w:pos="9600"/>
          <w:tab w:val="left" w:pos="9795"/>
        </w:tabs>
        <w:autoSpaceDE w:val="0"/>
        <w:autoSpaceDN w:val="0"/>
        <w:adjustRightInd w:val="0"/>
        <w:spacing w:after="0" w:line="240" w:lineRule="auto"/>
        <w:jc w:val="center"/>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r w:rsidRPr="008D73B3">
        <w:rPr>
          <w:rFonts w:ascii="Times New Roman" w:hAnsi="Times New Roman" w:cs="Times New Roman"/>
          <w:color w:val="000000"/>
          <w:sz w:val="20"/>
          <w:szCs w:val="20"/>
          <w:lang w:eastAsia="pt-BR"/>
        </w:rPr>
        <w:br w:type="page"/>
      </w:r>
    </w:p>
    <w:p w:rsidR="008D73B3" w:rsidRPr="008D73B3" w:rsidRDefault="008D73B3" w:rsidP="008D73B3">
      <w:pPr>
        <w:tabs>
          <w:tab w:val="left" w:pos="9600"/>
          <w:tab w:val="left" w:pos="9795"/>
        </w:tabs>
        <w:autoSpaceDE w:val="0"/>
        <w:autoSpaceDN w:val="0"/>
        <w:adjustRightInd w:val="0"/>
        <w:spacing w:before="15" w:after="0" w:line="492" w:lineRule="auto"/>
        <w:jc w:val="center"/>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lastRenderedPageBreak/>
        <w:t>ANEXO III – DECLARAÇÃO DE RESPONSABILIDADES UNIFICADA</w:t>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PROCESSO ADMINISTRATIV ON.° 23/2025</w:t>
      </w:r>
    </w:p>
    <w:p w:rsidR="008D73B3" w:rsidRPr="008D73B3" w:rsidRDefault="008D73B3" w:rsidP="008D73B3">
      <w:pPr>
        <w:tabs>
          <w:tab w:val="left" w:pos="9600"/>
          <w:tab w:val="left" w:pos="9795"/>
        </w:tabs>
        <w:autoSpaceDE w:val="0"/>
        <w:autoSpaceDN w:val="0"/>
        <w:adjustRightInd w:val="0"/>
        <w:spacing w:before="90" w:after="0" w:line="240" w:lineRule="auto"/>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PREGÃO ELETRÔNICO N. 14/2025.</w:t>
      </w:r>
    </w:p>
    <w:p w:rsidR="008D73B3" w:rsidRPr="008D73B3" w:rsidRDefault="008D73B3" w:rsidP="008D73B3">
      <w:pPr>
        <w:tabs>
          <w:tab w:val="left" w:pos="9600"/>
          <w:tab w:val="left" w:pos="9795"/>
        </w:tabs>
        <w:autoSpaceDE w:val="0"/>
        <w:autoSpaceDN w:val="0"/>
        <w:adjustRightInd w:val="0"/>
        <w:spacing w:before="90"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Prezado (as) Senhores (as):</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Pelo presente instrumento, a empresa........................., inscrita no CNPJ sob o nº......................,com sede na</w:t>
      </w:r>
      <w:r w:rsidRPr="008D73B3">
        <w:rPr>
          <w:rFonts w:ascii="Times New Roman" w:hAnsi="Times New Roman" w:cs="Times New Roman"/>
          <w:color w:val="000000"/>
          <w:sz w:val="19"/>
          <w:szCs w:val="19"/>
          <w:lang w:eastAsia="pt-BR"/>
        </w:rPr>
        <w:tab/>
      </w:r>
      <w:r w:rsidRPr="008D73B3">
        <w:rPr>
          <w:rFonts w:ascii="Arial MT" w:hAnsi="Arial MT" w:cs="Arial MT"/>
          <w:color w:val="000000"/>
          <w:sz w:val="19"/>
          <w:szCs w:val="19"/>
          <w:lang w:eastAsia="pt-BR"/>
        </w:rPr>
        <w:t>,por meio de seu representante legal infra-assinado,que:</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 Declara, sob as penas do artigo 299, do Código Penal, que se enquadra na situação de microempresa (ME), empresa de pequeno porte (EPP), </w:t>
      </w:r>
      <w:proofErr w:type="spellStart"/>
      <w:r w:rsidRPr="008D73B3">
        <w:rPr>
          <w:rFonts w:ascii="Arial MT" w:hAnsi="Arial MT" w:cs="Arial MT"/>
          <w:color w:val="000000"/>
          <w:sz w:val="19"/>
          <w:szCs w:val="19"/>
          <w:lang w:eastAsia="pt-BR"/>
        </w:rPr>
        <w:t>microempreendedor</w:t>
      </w:r>
      <w:proofErr w:type="spellEnd"/>
      <w:r w:rsidRPr="008D73B3">
        <w:rPr>
          <w:rFonts w:ascii="Arial MT" w:hAnsi="Arial MT" w:cs="Arial MT"/>
          <w:color w:val="000000"/>
          <w:sz w:val="19"/>
          <w:szCs w:val="19"/>
          <w:lang w:eastAsia="pt-BR"/>
        </w:rPr>
        <w:t xml:space="preserve"> individual (MEI) ou cooperativa, nos termos da Lei Complementar nº 123/06, alterada pela Lei Complementar nº 147/14, bem assim que inexistem fatos supervenientes que conduzam ao seu </w:t>
      </w:r>
      <w:proofErr w:type="spellStart"/>
      <w:r w:rsidRPr="008D73B3">
        <w:rPr>
          <w:rFonts w:ascii="Arial MT" w:hAnsi="Arial MT" w:cs="Arial MT"/>
          <w:color w:val="000000"/>
          <w:sz w:val="19"/>
          <w:szCs w:val="19"/>
          <w:lang w:eastAsia="pt-BR"/>
        </w:rPr>
        <w:t>desenquadramento</w:t>
      </w:r>
      <w:proofErr w:type="spellEnd"/>
      <w:r w:rsidRPr="008D73B3">
        <w:rPr>
          <w:rFonts w:ascii="Arial MT" w:hAnsi="Arial MT" w:cs="Arial MT"/>
          <w:color w:val="000000"/>
          <w:sz w:val="19"/>
          <w:szCs w:val="19"/>
          <w:lang w:eastAsia="pt-BR"/>
        </w:rPr>
        <w:t xml:space="preserve"> desta situação.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Arial" w:hAnsi="Arial" w:cs="Arial"/>
          <w:b/>
          <w:bCs/>
          <w:color w:val="000000"/>
          <w:sz w:val="19"/>
          <w:szCs w:val="19"/>
          <w:u w:val="single"/>
          <w:lang w:eastAsia="pt-BR"/>
        </w:rPr>
      </w:pPr>
      <w:r w:rsidRPr="008D73B3">
        <w:rPr>
          <w:rFonts w:ascii="Arial" w:hAnsi="Arial" w:cs="Arial"/>
          <w:b/>
          <w:bCs/>
          <w:color w:val="000000"/>
          <w:sz w:val="19"/>
          <w:szCs w:val="19"/>
          <w:u w:val="single"/>
          <w:lang w:eastAsia="pt-BR"/>
        </w:rPr>
        <w:t>*Marcar este item caso se enquadre na situação de microempresa, empresa de pequeno porte ou cooperativa.</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9600"/>
          <w:tab w:val="left" w:pos="9795"/>
        </w:tabs>
        <w:autoSpaceDE w:val="0"/>
        <w:autoSpaceDN w:val="0"/>
        <w:adjustRightInd w:val="0"/>
        <w:spacing w:before="9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Declaramos, para os devidos fins, que até a presente data inexistem fatos supervenientes impeditivos para habilitação no presente Pregão Eletrônico, estando ciente da obrigatoriedade de declarar ocorrências posteriores;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Declaramos, para os devidos fins, que a empresa não foi declarada inidônea por nenhum órgão público de </w:t>
      </w:r>
      <w:proofErr w:type="spellStart"/>
      <w:r w:rsidRPr="008D73B3">
        <w:rPr>
          <w:rFonts w:ascii="Arial MT" w:hAnsi="Arial MT" w:cs="Arial MT"/>
          <w:color w:val="000000"/>
          <w:sz w:val="19"/>
          <w:szCs w:val="19"/>
          <w:lang w:eastAsia="pt-BR"/>
        </w:rPr>
        <w:t>qualqueresfera</w:t>
      </w:r>
      <w:proofErr w:type="spellEnd"/>
      <w:r w:rsidRPr="008D73B3">
        <w:rPr>
          <w:rFonts w:ascii="Arial MT" w:hAnsi="Arial MT" w:cs="Arial MT"/>
          <w:color w:val="000000"/>
          <w:sz w:val="19"/>
          <w:szCs w:val="19"/>
          <w:lang w:eastAsia="pt-BR"/>
        </w:rPr>
        <w:t xml:space="preserve"> de governo, estando apta a contratar com o poder público;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Declaramos estar cientes e concordamos com as condições contidas no Edital e seus anexos;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Assumimos a responsabilidade pelas transações que forem efetuadas no sistema, assumindo como firmes e verdadeiras;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Declaramos que cumprimos as exigências de reserva de cargos para pessoa com deficiência e para reabilitado da Previdência Social, de que trata o art. 93, da Lei nº 8.213/91;</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Declaramos, para os fins do disposto no inciso XXXIII, do art. 7º, da Constituição Federal, que não empregamos menores de 18 (dezoito) anos em trabalho noturno, perigoso ou insalubre e nem menores de 16 (dezesseis) anos, em qualquer trabalho, salvo na condição de aprendiz, a partir dos 14 (quatorze) anos de idade, em cumprimento ao que determina o inciso VI, do art. 68, da Lei 14.133/2021;</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leader="dot" w:pos="298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Declaramos, para os devidos fins de direito, na qualidade de Proponente dos Processos Licitatórios/de Contratação Direta,    instaurados    por    este    Município,    que    o    (a)    responsável     legal    da    empresa     é    o    (a) Sr.(a)      .............................................................,      portador(a)      da       Cédula      de       Identidade      RG       sob nº ..............................................…, </w:t>
      </w:r>
      <w:proofErr w:type="spellStart"/>
      <w:r w:rsidRPr="008D73B3">
        <w:rPr>
          <w:rFonts w:ascii="Arial MT" w:hAnsi="Arial MT" w:cs="Arial MT"/>
          <w:color w:val="000000"/>
          <w:sz w:val="19"/>
          <w:szCs w:val="19"/>
          <w:lang w:eastAsia="pt-BR"/>
        </w:rPr>
        <w:t>incrito</w:t>
      </w:r>
      <w:proofErr w:type="spellEnd"/>
      <w:r w:rsidRPr="008D73B3">
        <w:rPr>
          <w:rFonts w:ascii="Arial MT" w:hAnsi="Arial MT" w:cs="Arial MT"/>
          <w:color w:val="000000"/>
          <w:sz w:val="19"/>
          <w:szCs w:val="19"/>
          <w:lang w:eastAsia="pt-BR"/>
        </w:rPr>
        <w:t>(a) no CPF sob nº........................................................, cuja função/cargo é</w:t>
      </w:r>
      <w:r w:rsidRPr="008D73B3">
        <w:rPr>
          <w:rFonts w:ascii="Times New Roman" w:hAnsi="Times New Roman" w:cs="Times New Roman"/>
          <w:color w:val="000000"/>
          <w:sz w:val="19"/>
          <w:szCs w:val="19"/>
          <w:lang w:eastAsia="pt-BR"/>
        </w:rPr>
        <w:tab/>
      </w:r>
      <w:r w:rsidRPr="008D73B3">
        <w:rPr>
          <w:rFonts w:ascii="Arial MT" w:hAnsi="Arial MT" w:cs="Arial MT"/>
          <w:color w:val="000000"/>
          <w:sz w:val="19"/>
          <w:szCs w:val="19"/>
          <w:lang w:eastAsia="pt-BR"/>
        </w:rPr>
        <w:t>(sócio administrador/procurador/diretor/</w:t>
      </w:r>
      <w:proofErr w:type="spellStart"/>
      <w:r w:rsidRPr="008D73B3">
        <w:rPr>
          <w:rFonts w:ascii="Arial MT" w:hAnsi="Arial MT" w:cs="Arial MT"/>
          <w:color w:val="000000"/>
          <w:sz w:val="19"/>
          <w:szCs w:val="19"/>
          <w:lang w:eastAsia="pt-BR"/>
        </w:rPr>
        <w:t>etc</w:t>
      </w:r>
      <w:proofErr w:type="spellEnd"/>
      <w:r w:rsidRPr="008D73B3">
        <w:rPr>
          <w:rFonts w:ascii="Arial MT" w:hAnsi="Arial MT" w:cs="Arial MT"/>
          <w:color w:val="000000"/>
          <w:sz w:val="19"/>
          <w:szCs w:val="19"/>
          <w:lang w:eastAsia="pt-BR"/>
        </w:rPr>
        <w:t>), responsável pela assinatura do contrato/ata;</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Declaramos que não possui, em nossa cadeia produtiva, empregados executando trabalho degradante ou forçado, observado o disposto nos incisos III e IV do art. 1° e no inciso III, do art. 5° da Constituição Federal.</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Declaramos, para os devidos fins, que em caso de qualquer comunicação futura referente e este processo licitatório,bem como em caso de eventual contratação, concordamos que o Contrato/ata seja encaminhado para o seguinte endereço:</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proofErr w:type="spellStart"/>
      <w:r w:rsidRPr="008D73B3">
        <w:rPr>
          <w:rFonts w:ascii="Arial MT" w:hAnsi="Arial MT" w:cs="Arial MT"/>
          <w:color w:val="000000"/>
          <w:sz w:val="19"/>
          <w:szCs w:val="19"/>
          <w:lang w:eastAsia="pt-BR"/>
        </w:rPr>
        <w:t>E-mail</w:t>
      </w:r>
      <w:proofErr w:type="spellEnd"/>
      <w:r w:rsidRPr="008D73B3">
        <w:rPr>
          <w:rFonts w:ascii="Arial MT" w:hAnsi="Arial MT" w:cs="Arial MT"/>
          <w:color w:val="000000"/>
          <w:sz w:val="19"/>
          <w:szCs w:val="19"/>
          <w:lang w:eastAsia="pt-BR"/>
        </w:rPr>
        <w:t>:</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Telefone:()</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Caso altere o citado e-mail ou telefone, comprometemo-nos a protocolizar pedido de alteração junto ao Sistema de Protocolo deste Município, sob pena de sermos considerados como intimados pelos meios anteriormente fornecidos.</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numPr>
          <w:ilvl w:val="1"/>
          <w:numId w:val="23"/>
        </w:numPr>
        <w:tabs>
          <w:tab w:val="left" w:pos="165"/>
          <w:tab w:val="left" w:pos="495"/>
          <w:tab w:val="left" w:leader="dot" w:pos="225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Nomeamos e </w:t>
      </w:r>
      <w:proofErr w:type="spellStart"/>
      <w:r w:rsidRPr="008D73B3">
        <w:rPr>
          <w:rFonts w:ascii="Arial MT" w:hAnsi="Arial MT" w:cs="Arial MT"/>
          <w:color w:val="000000"/>
          <w:sz w:val="19"/>
          <w:szCs w:val="19"/>
          <w:lang w:eastAsia="pt-BR"/>
        </w:rPr>
        <w:t>constituímoso</w:t>
      </w:r>
      <w:proofErr w:type="spellEnd"/>
      <w:r w:rsidRPr="008D73B3">
        <w:rPr>
          <w:rFonts w:ascii="Arial MT" w:hAnsi="Arial MT" w:cs="Arial MT"/>
          <w:color w:val="000000"/>
          <w:sz w:val="19"/>
          <w:szCs w:val="19"/>
          <w:lang w:eastAsia="pt-BR"/>
        </w:rPr>
        <w:t xml:space="preserve">  (a)  senhor  (a).........................................,  portador  (a)  do  CPF/MF  sob n.º</w:t>
      </w:r>
      <w:r w:rsidRPr="008D73B3">
        <w:rPr>
          <w:rFonts w:ascii="Times New Roman" w:hAnsi="Times New Roman" w:cs="Times New Roman"/>
          <w:color w:val="000000"/>
          <w:sz w:val="19"/>
          <w:szCs w:val="19"/>
          <w:lang w:eastAsia="pt-BR"/>
        </w:rPr>
        <w:tab/>
      </w:r>
      <w:r w:rsidRPr="008D73B3">
        <w:rPr>
          <w:rFonts w:ascii="Arial MT" w:hAnsi="Arial MT" w:cs="Arial MT"/>
          <w:color w:val="000000"/>
          <w:sz w:val="19"/>
          <w:szCs w:val="19"/>
          <w:lang w:eastAsia="pt-BR"/>
        </w:rPr>
        <w:t xml:space="preserve">, para ser o (a) responsável para acompanhar a execução do contrato/ata, referente ao </w:t>
      </w:r>
      <w:r w:rsidRPr="008D73B3">
        <w:rPr>
          <w:rFonts w:ascii="Arial" w:hAnsi="Arial" w:cs="Arial"/>
          <w:b/>
          <w:bCs/>
          <w:color w:val="000000"/>
          <w:sz w:val="19"/>
          <w:szCs w:val="19"/>
          <w:lang w:eastAsia="pt-BR"/>
        </w:rPr>
        <w:t xml:space="preserve">PREGÃO ELETRÔNICO N. 14/2025 </w:t>
      </w:r>
      <w:r w:rsidRPr="008D73B3">
        <w:rPr>
          <w:rFonts w:ascii="Arial MT" w:hAnsi="Arial MT" w:cs="Arial MT"/>
          <w:color w:val="000000"/>
          <w:sz w:val="19"/>
          <w:szCs w:val="19"/>
          <w:lang w:eastAsia="pt-BR"/>
        </w:rPr>
        <w:t>e todos os atos necessários ao cumprimento das obrigações contidas no instrumento convocatório, seus Anexos e no Contrato/ata.</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6975"/>
          <w:tab w:val="left" w:pos="7770"/>
          <w:tab w:val="left" w:pos="9450"/>
          <w:tab w:val="left" w:pos="9600"/>
          <w:tab w:val="left" w:pos="9795"/>
        </w:tabs>
        <w:autoSpaceDE w:val="0"/>
        <w:autoSpaceDN w:val="0"/>
        <w:adjustRightInd w:val="0"/>
        <w:spacing w:after="0" w:line="240" w:lineRule="auto"/>
        <w:rPr>
          <w:rFonts w:ascii="Arial MT" w:hAnsi="Arial MT" w:cs="Arial MT"/>
          <w:color w:val="000000"/>
          <w:sz w:val="19"/>
          <w:szCs w:val="19"/>
          <w:lang w:eastAsia="pt-BR"/>
        </w:rPr>
      </w:pPr>
      <w:r w:rsidRPr="008D73B3">
        <w:rPr>
          <w:rFonts w:ascii="Times New Roman" w:hAnsi="Times New Roman" w:cs="Times New Roman"/>
          <w:color w:val="000000"/>
          <w:sz w:val="19"/>
          <w:szCs w:val="19"/>
          <w:u w:val="single"/>
          <w:lang w:eastAsia="pt-BR"/>
        </w:rPr>
        <w:tab/>
      </w:r>
      <w:r w:rsidRPr="008D73B3">
        <w:rPr>
          <w:rFonts w:ascii="Times New Roman" w:hAnsi="Times New Roman" w:cs="Times New Roman"/>
          <w:color w:val="000000"/>
          <w:sz w:val="19"/>
          <w:szCs w:val="19"/>
          <w:lang w:eastAsia="pt-BR"/>
        </w:rPr>
        <w:t>,</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de</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de 202X.</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4275"/>
          <w:tab w:val="left" w:pos="6285"/>
          <w:tab w:val="left" w:pos="9600"/>
          <w:tab w:val="left" w:pos="9795"/>
        </w:tabs>
        <w:autoSpaceDE w:val="0"/>
        <w:autoSpaceDN w:val="0"/>
        <w:adjustRightInd w:val="0"/>
        <w:spacing w:after="0" w:line="240" w:lineRule="auto"/>
        <w:jc w:val="center"/>
        <w:rPr>
          <w:rFonts w:ascii="Arial MT" w:hAnsi="Arial MT" w:cs="Arial MT"/>
          <w:color w:val="000000"/>
          <w:sz w:val="19"/>
          <w:szCs w:val="19"/>
          <w:lang w:eastAsia="pt-BR"/>
        </w:rPr>
      </w:pP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_</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_</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492" w:lineRule="auto"/>
        <w:jc w:val="center"/>
        <w:rPr>
          <w:rFonts w:ascii="Arial" w:hAnsi="Arial" w:cs="Arial"/>
          <w:i/>
          <w:iCs/>
          <w:color w:val="000000"/>
          <w:sz w:val="19"/>
          <w:szCs w:val="19"/>
          <w:lang w:eastAsia="pt-BR"/>
        </w:rPr>
      </w:pPr>
      <w:r w:rsidRPr="008D73B3">
        <w:rPr>
          <w:rFonts w:ascii="Arial" w:hAnsi="Arial" w:cs="Arial"/>
          <w:i/>
          <w:iCs/>
          <w:color w:val="000000"/>
          <w:sz w:val="19"/>
          <w:szCs w:val="19"/>
          <w:lang w:eastAsia="pt-BR"/>
        </w:rPr>
        <w:t>(nome e CPF, completo do representante da empresa e assinatura).(nome e CNPJ, completo da empresa e assinatura).</w:t>
      </w:r>
    </w:p>
    <w:p w:rsidR="008D73B3" w:rsidRPr="008D73B3" w:rsidRDefault="008D73B3" w:rsidP="008D73B3">
      <w:pPr>
        <w:tabs>
          <w:tab w:val="left" w:pos="9600"/>
          <w:tab w:val="left" w:pos="9795"/>
        </w:tabs>
        <w:autoSpaceDE w:val="0"/>
        <w:autoSpaceDN w:val="0"/>
        <w:adjustRightInd w:val="0"/>
        <w:spacing w:after="0" w:line="492" w:lineRule="auto"/>
        <w:jc w:val="center"/>
        <w:rPr>
          <w:rFonts w:ascii="Times New Roman" w:hAnsi="Times New Roman" w:cs="Times New Roman"/>
          <w:color w:val="000000"/>
          <w:sz w:val="20"/>
          <w:szCs w:val="20"/>
          <w:lang w:eastAsia="pt-BR"/>
        </w:rPr>
      </w:pPr>
      <w:r w:rsidRPr="008D73B3">
        <w:rPr>
          <w:rFonts w:ascii="Arial" w:hAnsi="Arial" w:cs="Arial"/>
          <w:i/>
          <w:iCs/>
          <w:color w:val="000000"/>
          <w:sz w:val="19"/>
          <w:szCs w:val="19"/>
          <w:lang w:eastAsia="pt-BR"/>
        </w:rPr>
        <w:br w:type="page"/>
      </w:r>
    </w:p>
    <w:p w:rsidR="008D73B3" w:rsidRPr="008D73B3" w:rsidRDefault="008D73B3" w:rsidP="008D73B3">
      <w:pPr>
        <w:tabs>
          <w:tab w:val="left" w:pos="9600"/>
          <w:tab w:val="left" w:pos="9795"/>
        </w:tabs>
        <w:autoSpaceDE w:val="0"/>
        <w:autoSpaceDN w:val="0"/>
        <w:adjustRightInd w:val="0"/>
        <w:spacing w:after="0" w:line="240" w:lineRule="auto"/>
        <w:jc w:val="center"/>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lastRenderedPageBreak/>
        <w:t>MINUTA DA ATA DE REGISTRO DE PREÇOS Nº ***/202X</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3585"/>
          <w:tab w:val="left" w:pos="6660"/>
          <w:tab w:val="left" w:pos="8910"/>
          <w:tab w:val="left" w:pos="9600"/>
          <w:tab w:val="left" w:pos="9795"/>
          <w:tab w:val="left" w:pos="1015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Pelo presente instrumento de ata que entre si celebram de um lado o </w:t>
      </w:r>
      <w:r w:rsidRPr="008D73B3">
        <w:rPr>
          <w:rFonts w:ascii="Arial" w:hAnsi="Arial" w:cs="Arial"/>
          <w:b/>
          <w:bCs/>
          <w:color w:val="000000"/>
          <w:sz w:val="19"/>
          <w:szCs w:val="19"/>
          <w:lang w:eastAsia="pt-BR"/>
        </w:rPr>
        <w:t>MUNICÍPIO DE CENTENÁRIO DO SUL</w:t>
      </w:r>
      <w:r w:rsidRPr="008D73B3">
        <w:rPr>
          <w:rFonts w:ascii="Arial MT" w:hAnsi="Arial MT" w:cs="Arial MT"/>
          <w:color w:val="000000"/>
          <w:sz w:val="19"/>
          <w:szCs w:val="19"/>
          <w:lang w:eastAsia="pt-BR"/>
        </w:rPr>
        <w:t xml:space="preserve">, pessoa jurídica de direito público interno, inscrita no CNPJ sob nº 75.845.503/0001-67, com sede administrativa na Praça </w:t>
      </w:r>
      <w:proofErr w:type="spellStart"/>
      <w:r w:rsidRPr="008D73B3">
        <w:rPr>
          <w:rFonts w:ascii="Arial MT" w:hAnsi="Arial MT" w:cs="Arial MT"/>
          <w:color w:val="000000"/>
          <w:sz w:val="19"/>
          <w:szCs w:val="19"/>
          <w:lang w:eastAsia="pt-BR"/>
        </w:rPr>
        <w:t>Pe</w:t>
      </w:r>
      <w:proofErr w:type="spellEnd"/>
      <w:r w:rsidRPr="008D73B3">
        <w:rPr>
          <w:rFonts w:ascii="Arial MT" w:hAnsi="Arial MT" w:cs="Arial MT"/>
          <w:color w:val="000000"/>
          <w:sz w:val="19"/>
          <w:szCs w:val="19"/>
          <w:lang w:eastAsia="pt-BR"/>
        </w:rPr>
        <w:t xml:space="preserve">. Aurélio </w:t>
      </w:r>
      <w:proofErr w:type="spellStart"/>
      <w:r w:rsidRPr="008D73B3">
        <w:rPr>
          <w:rFonts w:ascii="Arial MT" w:hAnsi="Arial MT" w:cs="Arial MT"/>
          <w:color w:val="000000"/>
          <w:sz w:val="19"/>
          <w:szCs w:val="19"/>
          <w:lang w:eastAsia="pt-BR"/>
        </w:rPr>
        <w:t>Basso</w:t>
      </w:r>
      <w:proofErr w:type="spellEnd"/>
      <w:r w:rsidRPr="008D73B3">
        <w:rPr>
          <w:rFonts w:ascii="Arial MT" w:hAnsi="Arial MT" w:cs="Arial MT"/>
          <w:color w:val="000000"/>
          <w:sz w:val="19"/>
          <w:szCs w:val="19"/>
          <w:lang w:eastAsia="pt-BR"/>
        </w:rPr>
        <w:t xml:space="preserve"> nº 378, Centro, em CENTENÁRIO DO SUL, Estado do Paraná, neste ato representado pelo Prefeito Municipal, o Sr. </w:t>
      </w:r>
      <w:r w:rsidRPr="008D73B3">
        <w:rPr>
          <w:rFonts w:ascii="Arial" w:hAnsi="Arial" w:cs="Arial"/>
          <w:b/>
          <w:bCs/>
          <w:color w:val="000000"/>
          <w:sz w:val="19"/>
          <w:szCs w:val="19"/>
          <w:lang w:eastAsia="pt-BR"/>
        </w:rPr>
        <w:t>MELQUIADES TAVIAN JUNIOR</w:t>
      </w:r>
      <w:r w:rsidRPr="008D73B3">
        <w:rPr>
          <w:rFonts w:ascii="Arial MT" w:hAnsi="Arial MT" w:cs="Arial MT"/>
          <w:color w:val="000000"/>
          <w:sz w:val="19"/>
          <w:szCs w:val="19"/>
          <w:lang w:eastAsia="pt-BR"/>
        </w:rPr>
        <w:t xml:space="preserve">, brasileiro, casado, inscrito no CPF sob nº </w:t>
      </w:r>
      <w:proofErr w:type="spellStart"/>
      <w:r w:rsidRPr="008D73B3">
        <w:rPr>
          <w:rFonts w:ascii="Arial MT" w:hAnsi="Arial MT" w:cs="Arial MT"/>
          <w:color w:val="000000"/>
          <w:sz w:val="19"/>
          <w:szCs w:val="19"/>
          <w:lang w:eastAsia="pt-BR"/>
        </w:rPr>
        <w:t>xxxxxxx</w:t>
      </w:r>
      <w:proofErr w:type="spellEnd"/>
      <w:r w:rsidRPr="008D73B3">
        <w:rPr>
          <w:rFonts w:ascii="Arial MT" w:hAnsi="Arial MT" w:cs="Arial MT"/>
          <w:color w:val="000000"/>
          <w:sz w:val="19"/>
          <w:szCs w:val="19"/>
          <w:lang w:eastAsia="pt-BR"/>
        </w:rPr>
        <w:t xml:space="preserve">, portador da Cédula de Identidade nº </w:t>
      </w:r>
      <w:proofErr w:type="spellStart"/>
      <w:r w:rsidRPr="008D73B3">
        <w:rPr>
          <w:rFonts w:ascii="Arial MT" w:hAnsi="Arial MT" w:cs="Arial MT"/>
          <w:color w:val="000000"/>
          <w:sz w:val="19"/>
          <w:szCs w:val="19"/>
          <w:lang w:eastAsia="pt-BR"/>
        </w:rPr>
        <w:t>xxxxxx</w:t>
      </w:r>
      <w:proofErr w:type="spellEnd"/>
      <w:r w:rsidRPr="008D73B3">
        <w:rPr>
          <w:rFonts w:ascii="Arial MT" w:hAnsi="Arial MT" w:cs="Arial MT"/>
          <w:color w:val="000000"/>
          <w:sz w:val="19"/>
          <w:szCs w:val="19"/>
          <w:lang w:eastAsia="pt-BR"/>
        </w:rPr>
        <w:t xml:space="preserve"> SSP/PR., residente e domiciliado nesta cidade de CENTENÁRIO DO SUL, Paraná, doravante denominado </w:t>
      </w:r>
      <w:r w:rsidRPr="008D73B3">
        <w:rPr>
          <w:rFonts w:ascii="Arial" w:hAnsi="Arial" w:cs="Arial"/>
          <w:b/>
          <w:bCs/>
          <w:color w:val="000000"/>
          <w:sz w:val="19"/>
          <w:szCs w:val="19"/>
          <w:lang w:eastAsia="pt-BR"/>
        </w:rPr>
        <w:t>ORGÃO GERENCIADOR</w:t>
      </w:r>
      <w:r w:rsidRPr="008D73B3">
        <w:rPr>
          <w:rFonts w:ascii="Arial MT" w:hAnsi="Arial MT" w:cs="Arial MT"/>
          <w:color w:val="000000"/>
          <w:sz w:val="19"/>
          <w:szCs w:val="19"/>
          <w:lang w:eastAsia="pt-BR"/>
        </w:rPr>
        <w:t>, e, de outro lado a empresa</w:t>
      </w:r>
      <w:r w:rsidRPr="008D73B3">
        <w:rPr>
          <w:rFonts w:ascii="Times New Roman" w:hAnsi="Times New Roman" w:cs="Times New Roman"/>
          <w:color w:val="000000"/>
          <w:sz w:val="19"/>
          <w:szCs w:val="19"/>
          <w:u w:val="single"/>
          <w:lang w:eastAsia="pt-BR"/>
        </w:rPr>
        <w:tab/>
        <w:t xml:space="preserve"> </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,inscrita no CNPJ nº</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_,com sede à</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_,nº,CEP:</w:t>
      </w:r>
    </w:p>
    <w:p w:rsidR="008D73B3" w:rsidRPr="008D73B3" w:rsidRDefault="008D73B3" w:rsidP="008D73B3">
      <w:pPr>
        <w:tabs>
          <w:tab w:val="left" w:pos="3585"/>
          <w:tab w:val="left" w:pos="6660"/>
          <w:tab w:val="left" w:pos="8910"/>
          <w:tab w:val="left" w:pos="9600"/>
          <w:tab w:val="left" w:pos="9795"/>
          <w:tab w:val="left" w:pos="10155"/>
        </w:tabs>
        <w:autoSpaceDE w:val="0"/>
        <w:autoSpaceDN w:val="0"/>
        <w:adjustRightInd w:val="0"/>
        <w:spacing w:after="0"/>
        <w:jc w:val="both"/>
        <w:rPr>
          <w:rFonts w:ascii="Arial MT" w:hAnsi="Arial MT" w:cs="Arial MT"/>
          <w:color w:val="000000"/>
          <w:sz w:val="19"/>
          <w:szCs w:val="19"/>
          <w:lang w:eastAsia="pt-BR"/>
        </w:rPr>
      </w:pP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 xml:space="preserve">,na cidade de </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,Estado do</w:t>
      </w:r>
      <w:r w:rsidRPr="008D73B3">
        <w:rPr>
          <w:rFonts w:ascii="Times New Roman" w:hAnsi="Times New Roman" w:cs="Times New Roman"/>
          <w:color w:val="000000"/>
          <w:sz w:val="19"/>
          <w:szCs w:val="19"/>
          <w:u w:val="single"/>
          <w:lang w:eastAsia="pt-BR"/>
        </w:rPr>
        <w:tab/>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 xml:space="preserve">,doravante denominada </w:t>
      </w:r>
      <w:r w:rsidRPr="008D73B3">
        <w:rPr>
          <w:rFonts w:ascii="Arial MT" w:hAnsi="Arial MT" w:cs="Arial MT"/>
          <w:b/>
          <w:bCs/>
          <w:color w:val="000000"/>
          <w:sz w:val="19"/>
          <w:szCs w:val="19"/>
          <w:lang w:eastAsia="pt-BR"/>
        </w:rPr>
        <w:t>DETENTORA DA ATA</w:t>
      </w:r>
      <w:r w:rsidRPr="008D73B3">
        <w:rPr>
          <w:rFonts w:ascii="Arial MT" w:hAnsi="Arial MT" w:cs="Arial MT"/>
          <w:color w:val="000000"/>
          <w:sz w:val="19"/>
          <w:szCs w:val="19"/>
          <w:lang w:eastAsia="pt-BR"/>
        </w:rPr>
        <w:t>, neste ato representada por seu sócio administrador o Sr.</w:t>
      </w:r>
      <w:r w:rsidRPr="008D73B3">
        <w:rPr>
          <w:rFonts w:ascii="Times New Roman" w:hAnsi="Times New Roman" w:cs="Times New Roman"/>
          <w:color w:val="000000"/>
          <w:sz w:val="19"/>
          <w:szCs w:val="19"/>
          <w:u w:val="single"/>
          <w:lang w:eastAsia="pt-BR"/>
        </w:rPr>
        <w:tab/>
      </w:r>
      <w:r w:rsidRPr="008D73B3">
        <w:rPr>
          <w:rFonts w:ascii="Times New Roman" w:hAnsi="Times New Roman" w:cs="Times New Roman"/>
          <w:color w:val="000000"/>
          <w:sz w:val="19"/>
          <w:szCs w:val="19"/>
          <w:u w:val="single"/>
          <w:lang w:eastAsia="pt-BR"/>
        </w:rPr>
        <w:tab/>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_, portador da Cédula de Identidade, RG nº</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 xml:space="preserve">SSP/PR, e inscrito no </w:t>
      </w:r>
      <w:proofErr w:type="spellStart"/>
      <w:r w:rsidRPr="008D73B3">
        <w:rPr>
          <w:rFonts w:ascii="Arial MT" w:hAnsi="Arial MT" w:cs="Arial MT"/>
          <w:color w:val="000000"/>
          <w:sz w:val="19"/>
          <w:szCs w:val="19"/>
          <w:lang w:eastAsia="pt-BR"/>
        </w:rPr>
        <w:t>CPFsob</w:t>
      </w:r>
      <w:proofErr w:type="spellEnd"/>
      <w:r w:rsidRPr="008D73B3">
        <w:rPr>
          <w:rFonts w:ascii="Arial MT" w:hAnsi="Arial MT" w:cs="Arial MT"/>
          <w:color w:val="000000"/>
          <w:sz w:val="19"/>
          <w:szCs w:val="19"/>
          <w:lang w:eastAsia="pt-BR"/>
        </w:rPr>
        <w:t xml:space="preserve"> nº</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 xml:space="preserve">, residente e domiciliado na cidade de </w:t>
      </w:r>
      <w:proofErr w:type="spellStart"/>
      <w:r w:rsidRPr="008D73B3">
        <w:rPr>
          <w:rFonts w:ascii="Arial MT" w:hAnsi="Arial MT" w:cs="Arial MT"/>
          <w:color w:val="000000"/>
          <w:sz w:val="19"/>
          <w:szCs w:val="19"/>
          <w:lang w:eastAsia="pt-BR"/>
        </w:rPr>
        <w:t>xxxxxxxx</w:t>
      </w:r>
      <w:proofErr w:type="spellEnd"/>
      <w:r w:rsidRPr="008D73B3">
        <w:rPr>
          <w:rFonts w:ascii="Arial MT" w:hAnsi="Arial MT" w:cs="Arial MT"/>
          <w:color w:val="000000"/>
          <w:sz w:val="19"/>
          <w:szCs w:val="19"/>
          <w:lang w:eastAsia="pt-BR"/>
        </w:rPr>
        <w:t>, Estado do Paraná, resolvem na melhor forma de direito, a presente ata pelas cláusulas e condições seguintes: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5775"/>
          <w:tab w:val="left" w:pos="9600"/>
          <w:tab w:val="left" w:pos="9795"/>
          <w:tab w:val="left" w:pos="997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CLÁUSULA PRIMEIRA – DA FUNDAMENTAÇÃO</w:t>
      </w:r>
      <w:r w:rsidRPr="008D73B3">
        <w:rPr>
          <w:rFonts w:ascii="Arial MT" w:hAnsi="Arial MT" w:cs="Arial MT"/>
          <w:color w:val="000000"/>
          <w:sz w:val="19"/>
          <w:szCs w:val="19"/>
          <w:lang w:eastAsia="pt-BR"/>
        </w:rPr>
        <w:t xml:space="preserve">: O presente instrumento é celebrado </w:t>
      </w:r>
      <w:proofErr w:type="spellStart"/>
      <w:r w:rsidRPr="008D73B3">
        <w:rPr>
          <w:rFonts w:ascii="Arial MT" w:hAnsi="Arial MT" w:cs="Arial MT"/>
          <w:color w:val="000000"/>
          <w:sz w:val="19"/>
          <w:szCs w:val="19"/>
          <w:lang w:eastAsia="pt-BR"/>
        </w:rPr>
        <w:t>comfundamento</w:t>
      </w:r>
      <w:proofErr w:type="spellEnd"/>
      <w:r w:rsidRPr="008D73B3">
        <w:rPr>
          <w:rFonts w:ascii="Arial MT" w:hAnsi="Arial MT" w:cs="Arial MT"/>
          <w:color w:val="000000"/>
          <w:sz w:val="19"/>
          <w:szCs w:val="19"/>
          <w:lang w:eastAsia="pt-BR"/>
        </w:rPr>
        <w:t xml:space="preserve"> no Pregão Eletrônico n° 14/2025, homologado em de</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 xml:space="preserve">de 2024, </w:t>
      </w:r>
      <w:proofErr w:type="spellStart"/>
      <w:r w:rsidRPr="008D73B3">
        <w:rPr>
          <w:rFonts w:ascii="Arial MT" w:hAnsi="Arial MT" w:cs="Arial MT"/>
          <w:color w:val="000000"/>
          <w:sz w:val="19"/>
          <w:szCs w:val="19"/>
          <w:lang w:eastAsia="pt-BR"/>
        </w:rPr>
        <w:t>queintegram</w:t>
      </w:r>
      <w:proofErr w:type="spellEnd"/>
      <w:r w:rsidRPr="008D73B3">
        <w:rPr>
          <w:rFonts w:ascii="Arial MT" w:hAnsi="Arial MT" w:cs="Arial MT"/>
          <w:color w:val="000000"/>
          <w:sz w:val="19"/>
          <w:szCs w:val="19"/>
          <w:lang w:eastAsia="pt-BR"/>
        </w:rPr>
        <w:t xml:space="preserve"> o presente Termo, e nos fundamentos e disposições da Lei Federal nº 14.133, de 1º de abril de 2021, da Instrução Normativa SEGES/ME nº 73/2022, das Leis Complementares nº 123/06, 147/2014 e 155/2016 e demais legislações aplicáveis.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outlineLvl w:val="1"/>
        <w:rPr>
          <w:rFonts w:ascii="Arial MT" w:hAnsi="Arial MT" w:cs="Arial MT"/>
          <w:color w:val="000000"/>
          <w:sz w:val="19"/>
          <w:szCs w:val="19"/>
          <w:lang w:eastAsia="pt-BR"/>
        </w:rPr>
      </w:pPr>
      <w:r w:rsidRPr="008D73B3">
        <w:rPr>
          <w:rFonts w:ascii="Arial" w:hAnsi="Arial" w:cs="Arial"/>
          <w:b/>
          <w:bCs/>
          <w:color w:val="000000"/>
          <w:sz w:val="19"/>
          <w:szCs w:val="19"/>
          <w:lang w:eastAsia="pt-BR"/>
        </w:rPr>
        <w:t>CLÁUSULA SEGUNDA – DO OBJETO</w:t>
      </w:r>
      <w:r w:rsidRPr="008D73B3">
        <w:rPr>
          <w:rFonts w:ascii="Arial MT" w:hAnsi="Arial MT" w:cs="Arial MT"/>
          <w:color w:val="000000"/>
          <w:sz w:val="19"/>
          <w:szCs w:val="19"/>
          <w:lang w:eastAsia="pt-BR"/>
        </w:rPr>
        <w:t xml:space="preserve">: </w:t>
      </w:r>
      <w:r w:rsidRPr="008D73B3">
        <w:rPr>
          <w:rFonts w:ascii="Arial" w:hAnsi="Arial" w:cs="Arial"/>
          <w:b/>
          <w:bCs/>
          <w:color w:val="000000"/>
          <w:sz w:val="19"/>
          <w:szCs w:val="19"/>
          <w:lang w:eastAsia="pt-BR"/>
        </w:rPr>
        <w:t xml:space="preserve">Aquisição de sacolas adequadas para armazenagem de lixo reciclável que terão por finalidade serem distribuídas a população para que seja realizada a separação e posterior coleta seletiva no Município de Centenário do Sul, que tem por finalidade atender a demanda da Secretaria de Agricultura e Meio Ambiente, </w:t>
      </w:r>
      <w:r w:rsidRPr="008D73B3">
        <w:rPr>
          <w:rFonts w:ascii="Arial MT" w:hAnsi="Arial MT" w:cs="Arial MT"/>
          <w:color w:val="000000"/>
          <w:sz w:val="19"/>
          <w:szCs w:val="19"/>
          <w:lang w:eastAsia="pt-BR"/>
        </w:rPr>
        <w:t>conforme segue:</w:t>
      </w:r>
    </w:p>
    <w:p w:rsidR="008D73B3" w:rsidRPr="008D73B3" w:rsidRDefault="008D73B3" w:rsidP="008D73B3">
      <w:pPr>
        <w:tabs>
          <w:tab w:val="left" w:pos="9600"/>
          <w:tab w:val="left" w:pos="9795"/>
        </w:tabs>
        <w:autoSpaceDE w:val="0"/>
        <w:autoSpaceDN w:val="0"/>
        <w:adjustRightInd w:val="0"/>
        <w:spacing w:before="15" w:after="0"/>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center"/>
        <w:rPr>
          <w:rFonts w:ascii="Arial" w:hAnsi="Arial" w:cs="Arial"/>
          <w:b/>
          <w:bCs/>
          <w:color w:val="000000"/>
          <w:sz w:val="19"/>
          <w:szCs w:val="19"/>
          <w:lang w:eastAsia="pt-BR"/>
        </w:rPr>
      </w:pPr>
      <w:r w:rsidRPr="008D73B3">
        <w:rPr>
          <w:rFonts w:ascii="Arial" w:hAnsi="Arial" w:cs="Arial"/>
          <w:b/>
          <w:bCs/>
          <w:color w:val="000000"/>
          <w:sz w:val="19"/>
          <w:szCs w:val="19"/>
          <w:lang w:eastAsia="pt-BR"/>
        </w:rPr>
        <w:t>XXXXXXXXXXXXX</w:t>
      </w:r>
    </w:p>
    <w:p w:rsidR="008D73B3" w:rsidRPr="008D73B3" w:rsidRDefault="008D73B3" w:rsidP="008D73B3">
      <w:pPr>
        <w:tabs>
          <w:tab w:val="left" w:pos="9600"/>
          <w:tab w:val="left" w:pos="9795"/>
        </w:tabs>
        <w:autoSpaceDE w:val="0"/>
        <w:autoSpaceDN w:val="0"/>
        <w:adjustRightInd w:val="0"/>
        <w:spacing w:after="0"/>
        <w:jc w:val="center"/>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w:hAnsi="Arial" w:cs="Arial"/>
          <w:color w:val="000000"/>
          <w:sz w:val="18"/>
          <w:szCs w:val="18"/>
          <w:lang w:eastAsia="pt-BR"/>
        </w:rPr>
      </w:pPr>
      <w:r w:rsidRPr="008D73B3">
        <w:rPr>
          <w:rFonts w:ascii="Arial" w:hAnsi="Arial" w:cs="Arial"/>
          <w:b/>
          <w:bCs/>
          <w:color w:val="000000"/>
          <w:sz w:val="18"/>
          <w:szCs w:val="18"/>
          <w:lang w:eastAsia="pt-BR"/>
        </w:rPr>
        <w:t xml:space="preserve">Parágrafo Primeiro: </w:t>
      </w:r>
      <w:r w:rsidRPr="008D73B3">
        <w:rPr>
          <w:rFonts w:ascii="Arial" w:hAnsi="Arial" w:cs="Arial"/>
          <w:color w:val="000000"/>
          <w:sz w:val="18"/>
          <w:szCs w:val="18"/>
          <w:lang w:eastAsia="pt-BR"/>
        </w:rPr>
        <w:t>Os bens objeto da presente contratação são caracterizados como comuns e possuem fornecimento de natureza contínua, nos termos do art. 6º, incisos XIII e XV, respectivamente, da Lei Federal nº 14.133/2021.</w:t>
      </w:r>
    </w:p>
    <w:p w:rsidR="008D73B3" w:rsidRPr="008D73B3" w:rsidRDefault="008D73B3" w:rsidP="008D73B3">
      <w:pPr>
        <w:tabs>
          <w:tab w:val="left" w:pos="9600"/>
          <w:tab w:val="left" w:pos="9795"/>
        </w:tabs>
        <w:autoSpaceDE w:val="0"/>
        <w:autoSpaceDN w:val="0"/>
        <w:adjustRightInd w:val="0"/>
        <w:spacing w:after="0"/>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w:hAnsi="Arial" w:cs="Arial"/>
          <w:color w:val="000000"/>
          <w:sz w:val="18"/>
          <w:szCs w:val="18"/>
          <w:lang w:eastAsia="pt-BR"/>
        </w:rPr>
      </w:pPr>
      <w:r w:rsidRPr="008D73B3">
        <w:rPr>
          <w:rFonts w:ascii="Arial" w:hAnsi="Arial" w:cs="Arial"/>
          <w:b/>
          <w:bCs/>
          <w:color w:val="000000"/>
          <w:sz w:val="18"/>
          <w:szCs w:val="18"/>
          <w:lang w:eastAsia="pt-BR"/>
        </w:rPr>
        <w:t xml:space="preserve">Parágrafo Segundo: </w:t>
      </w:r>
      <w:r w:rsidRPr="008D73B3">
        <w:rPr>
          <w:rFonts w:ascii="Arial" w:hAnsi="Arial" w:cs="Arial"/>
          <w:color w:val="000000"/>
          <w:sz w:val="18"/>
          <w:szCs w:val="18"/>
          <w:lang w:eastAsia="pt-BR"/>
        </w:rPr>
        <w:t xml:space="preserve">As contratações decorrentes da Ata de Registro de Preços poderão serão formalizadas por </w:t>
      </w:r>
      <w:proofErr w:type="spellStart"/>
      <w:r w:rsidRPr="008D73B3">
        <w:rPr>
          <w:rFonts w:ascii="Arial" w:hAnsi="Arial" w:cs="Arial"/>
          <w:color w:val="000000"/>
          <w:sz w:val="18"/>
          <w:szCs w:val="18"/>
          <w:lang w:eastAsia="pt-BR"/>
        </w:rPr>
        <w:t>meiode</w:t>
      </w:r>
      <w:proofErr w:type="spellEnd"/>
      <w:r w:rsidRPr="008D73B3">
        <w:rPr>
          <w:rFonts w:ascii="Arial" w:hAnsi="Arial" w:cs="Arial"/>
          <w:color w:val="000000"/>
          <w:sz w:val="18"/>
          <w:szCs w:val="18"/>
          <w:lang w:eastAsia="pt-BR"/>
        </w:rPr>
        <w:t xml:space="preserve"> instrumento contratual, carta-contrato, nota de empenho de despesa, autorização de compra, ordem de execução de serviço ou outro instrumento equivalente, nos termos do que dispõe o art. 95 da Lei Federal nº 14.133, de 2021.</w:t>
      </w:r>
    </w:p>
    <w:p w:rsidR="008D73B3" w:rsidRPr="008D73B3" w:rsidRDefault="008D73B3" w:rsidP="008D73B3">
      <w:pPr>
        <w:tabs>
          <w:tab w:val="left" w:pos="9600"/>
          <w:tab w:val="left" w:pos="9795"/>
        </w:tabs>
        <w:autoSpaceDE w:val="0"/>
        <w:autoSpaceDN w:val="0"/>
        <w:adjustRightInd w:val="0"/>
        <w:spacing w:before="15" w:after="0"/>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Único: </w:t>
      </w:r>
      <w:proofErr w:type="spellStart"/>
      <w:r w:rsidRPr="008D73B3">
        <w:rPr>
          <w:rFonts w:ascii="Arial MT" w:hAnsi="Arial MT" w:cs="Arial MT"/>
          <w:color w:val="000000"/>
          <w:sz w:val="19"/>
          <w:szCs w:val="19"/>
          <w:lang w:eastAsia="pt-BR"/>
        </w:rPr>
        <w:t>Vinculamesta</w:t>
      </w:r>
      <w:proofErr w:type="spellEnd"/>
      <w:r w:rsidRPr="008D73B3">
        <w:rPr>
          <w:rFonts w:ascii="Arial MT" w:hAnsi="Arial MT" w:cs="Arial MT"/>
          <w:color w:val="000000"/>
          <w:sz w:val="19"/>
          <w:szCs w:val="19"/>
          <w:lang w:eastAsia="pt-BR"/>
        </w:rPr>
        <w:t xml:space="preserve"> contratação, </w:t>
      </w:r>
      <w:proofErr w:type="spellStart"/>
      <w:r w:rsidRPr="008D73B3">
        <w:rPr>
          <w:rFonts w:ascii="Arial MT" w:hAnsi="Arial MT" w:cs="Arial MT"/>
          <w:color w:val="000000"/>
          <w:sz w:val="19"/>
          <w:szCs w:val="19"/>
          <w:lang w:eastAsia="pt-BR"/>
        </w:rPr>
        <w:t>independentede</w:t>
      </w:r>
      <w:proofErr w:type="spellEnd"/>
      <w:r w:rsidRPr="008D73B3">
        <w:rPr>
          <w:rFonts w:ascii="Arial MT" w:hAnsi="Arial MT" w:cs="Arial MT"/>
          <w:color w:val="000000"/>
          <w:sz w:val="19"/>
          <w:szCs w:val="19"/>
          <w:lang w:eastAsia="pt-BR"/>
        </w:rPr>
        <w:t xml:space="preserve"> transcrição:</w:t>
      </w:r>
    </w:p>
    <w:p w:rsidR="008D73B3" w:rsidRPr="008D73B3" w:rsidRDefault="008D73B3" w:rsidP="008D73B3">
      <w:pPr>
        <w:numPr>
          <w:ilvl w:val="0"/>
          <w:numId w:val="27"/>
        </w:numPr>
        <w:tabs>
          <w:tab w:val="left" w:pos="270"/>
          <w:tab w:val="left" w:pos="9600"/>
          <w:tab w:val="left" w:pos="9795"/>
        </w:tabs>
        <w:autoSpaceDE w:val="0"/>
        <w:autoSpaceDN w:val="0"/>
        <w:adjustRightInd w:val="0"/>
        <w:spacing w:before="3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 O Termo de Referência;</w:t>
      </w:r>
    </w:p>
    <w:p w:rsidR="008D73B3" w:rsidRPr="008D73B3" w:rsidRDefault="008D73B3" w:rsidP="008D73B3">
      <w:pPr>
        <w:numPr>
          <w:ilvl w:val="0"/>
          <w:numId w:val="27"/>
        </w:numPr>
        <w:tabs>
          <w:tab w:val="left" w:pos="270"/>
          <w:tab w:val="left" w:pos="315"/>
          <w:tab w:val="left" w:pos="9600"/>
          <w:tab w:val="left" w:pos="9795"/>
        </w:tabs>
        <w:autoSpaceDE w:val="0"/>
        <w:autoSpaceDN w:val="0"/>
        <w:adjustRightInd w:val="0"/>
        <w:spacing w:before="3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 A Proposta da Contratada;</w:t>
      </w:r>
    </w:p>
    <w:p w:rsidR="008D73B3" w:rsidRPr="008D73B3" w:rsidRDefault="008D73B3" w:rsidP="008D73B3">
      <w:pPr>
        <w:numPr>
          <w:ilvl w:val="0"/>
          <w:numId w:val="27"/>
        </w:numPr>
        <w:tabs>
          <w:tab w:val="left" w:pos="270"/>
          <w:tab w:val="left" w:pos="375"/>
          <w:tab w:val="left" w:pos="6735"/>
          <w:tab w:val="left" w:pos="9600"/>
          <w:tab w:val="left" w:pos="9795"/>
        </w:tabs>
        <w:autoSpaceDE w:val="0"/>
        <w:autoSpaceDN w:val="0"/>
        <w:adjustRightInd w:val="0"/>
        <w:spacing w:before="3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 Eventuais anexos e documentos presentes no Processo Licitatório nº 23/2025.</w:t>
      </w:r>
    </w:p>
    <w:p w:rsidR="008D73B3" w:rsidRPr="008D73B3" w:rsidRDefault="008D73B3" w:rsidP="008D73B3">
      <w:pPr>
        <w:tabs>
          <w:tab w:val="left" w:pos="9600"/>
          <w:tab w:val="left" w:pos="9795"/>
        </w:tabs>
        <w:autoSpaceDE w:val="0"/>
        <w:autoSpaceDN w:val="0"/>
        <w:adjustRightInd w:val="0"/>
        <w:spacing w:before="15" w:after="0"/>
        <w:rPr>
          <w:rFonts w:ascii="Times New Roman" w:hAnsi="Times New Roman" w:cs="Times New Roman"/>
          <w:color w:val="000000"/>
          <w:sz w:val="20"/>
          <w:szCs w:val="20"/>
          <w:lang w:eastAsia="pt-BR"/>
        </w:rPr>
      </w:pPr>
    </w:p>
    <w:p w:rsidR="008D73B3" w:rsidRPr="008D73B3" w:rsidRDefault="008D73B3" w:rsidP="008D73B3">
      <w:pPr>
        <w:tabs>
          <w:tab w:val="left" w:pos="3840"/>
          <w:tab w:val="left" w:pos="6780"/>
          <w:tab w:val="left" w:pos="9375"/>
          <w:tab w:val="left" w:pos="9600"/>
          <w:tab w:val="left" w:pos="9795"/>
        </w:tabs>
        <w:autoSpaceDE w:val="0"/>
        <w:autoSpaceDN w:val="0"/>
        <w:adjustRightInd w:val="0"/>
        <w:spacing w:before="15" w:after="0"/>
        <w:jc w:val="both"/>
        <w:rPr>
          <w:rFonts w:ascii="Arial" w:hAnsi="Arial" w:cs="Arial"/>
          <w:b/>
          <w:bCs/>
          <w:color w:val="000000"/>
          <w:sz w:val="19"/>
          <w:szCs w:val="19"/>
          <w:lang w:eastAsia="pt-BR"/>
        </w:rPr>
      </w:pPr>
      <w:r w:rsidRPr="008D73B3">
        <w:rPr>
          <w:rFonts w:ascii="Arial" w:hAnsi="Arial" w:cs="Arial"/>
          <w:b/>
          <w:bCs/>
          <w:color w:val="000000"/>
          <w:sz w:val="19"/>
          <w:szCs w:val="19"/>
          <w:lang w:eastAsia="pt-BR"/>
        </w:rPr>
        <w:t>CLÁUSULA TERCEIRA – DA INDICAÇÃO DE GESTOR (ES) E FISCAL (IS):</w:t>
      </w:r>
    </w:p>
    <w:p w:rsidR="008D73B3" w:rsidRPr="008D73B3" w:rsidRDefault="008D73B3" w:rsidP="008D73B3">
      <w:pPr>
        <w:tabs>
          <w:tab w:val="left" w:pos="3840"/>
          <w:tab w:val="left" w:pos="6780"/>
          <w:tab w:val="left" w:pos="937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Indica-se como </w:t>
      </w:r>
      <w:r w:rsidRPr="008D73B3">
        <w:rPr>
          <w:rFonts w:ascii="Arial" w:hAnsi="Arial" w:cs="Arial"/>
          <w:b/>
          <w:bCs/>
          <w:color w:val="000000"/>
          <w:sz w:val="19"/>
          <w:szCs w:val="19"/>
          <w:lang w:eastAsia="pt-BR"/>
        </w:rPr>
        <w:t xml:space="preserve">GESTOR DA ATA </w:t>
      </w:r>
      <w:r w:rsidRPr="008D73B3">
        <w:rPr>
          <w:rFonts w:ascii="Arial MT" w:hAnsi="Arial MT" w:cs="Arial MT"/>
          <w:color w:val="000000"/>
          <w:sz w:val="19"/>
          <w:szCs w:val="19"/>
          <w:lang w:eastAsia="pt-BR"/>
        </w:rPr>
        <w:t xml:space="preserve">o Sr. Antônio dos Santos Filho; como </w:t>
      </w:r>
      <w:r w:rsidRPr="008D73B3">
        <w:rPr>
          <w:rFonts w:ascii="Arial" w:hAnsi="Arial" w:cs="Arial"/>
          <w:b/>
          <w:bCs/>
          <w:color w:val="000000"/>
          <w:sz w:val="19"/>
          <w:szCs w:val="19"/>
          <w:lang w:eastAsia="pt-BR"/>
        </w:rPr>
        <w:t>FISCAL DA ATA a</w:t>
      </w:r>
      <w:r w:rsidRPr="008D73B3">
        <w:rPr>
          <w:rFonts w:ascii="Arial MT" w:hAnsi="Arial MT" w:cs="Arial MT"/>
          <w:color w:val="000000"/>
          <w:sz w:val="19"/>
          <w:szCs w:val="19"/>
          <w:lang w:eastAsia="pt-BR"/>
        </w:rPr>
        <w:t xml:space="preserve"> Sra. Talita </w:t>
      </w:r>
      <w:proofErr w:type="spellStart"/>
      <w:r w:rsidRPr="008D73B3">
        <w:rPr>
          <w:rFonts w:ascii="Arial MT" w:hAnsi="Arial MT" w:cs="Arial MT"/>
          <w:color w:val="000000"/>
          <w:sz w:val="19"/>
          <w:szCs w:val="19"/>
          <w:lang w:eastAsia="pt-BR"/>
        </w:rPr>
        <w:t>Guizoni</w:t>
      </w:r>
      <w:proofErr w:type="spellEnd"/>
      <w:r w:rsidRPr="008D73B3">
        <w:rPr>
          <w:rFonts w:ascii="Arial MT" w:hAnsi="Arial MT" w:cs="Arial MT"/>
          <w:color w:val="000000"/>
          <w:sz w:val="19"/>
          <w:szCs w:val="19"/>
          <w:lang w:eastAsia="pt-BR"/>
        </w:rPr>
        <w:t>.</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w:hAnsi="Arial" w:cs="Arial"/>
          <w:color w:val="000000"/>
          <w:sz w:val="19"/>
          <w:szCs w:val="19"/>
          <w:lang w:eastAsia="pt-BR"/>
        </w:rPr>
      </w:pPr>
      <w:r w:rsidRPr="008D73B3">
        <w:rPr>
          <w:rFonts w:ascii="Arial" w:hAnsi="Arial" w:cs="Arial"/>
          <w:b/>
          <w:bCs/>
          <w:color w:val="000000"/>
          <w:sz w:val="19"/>
          <w:szCs w:val="19"/>
          <w:lang w:eastAsia="pt-BR"/>
        </w:rPr>
        <w:t xml:space="preserve">CLÁUSULA QUARTA – DA VIGÊNCIA E DA PRORROGAÇÃO: </w:t>
      </w:r>
      <w:r w:rsidRPr="008D73B3">
        <w:rPr>
          <w:rFonts w:ascii="Arial" w:hAnsi="Arial" w:cs="Arial"/>
          <w:color w:val="000000"/>
          <w:sz w:val="19"/>
          <w:szCs w:val="19"/>
          <w:lang w:eastAsia="pt-BR"/>
        </w:rPr>
        <w:t>O prazo de vigência da presente Ata de Registro de preços será de</w:t>
      </w:r>
      <w:r w:rsidRPr="008D73B3">
        <w:rPr>
          <w:rFonts w:ascii="Arial" w:hAnsi="Arial" w:cs="Arial"/>
          <w:b/>
          <w:bCs/>
          <w:color w:val="000000"/>
          <w:sz w:val="19"/>
          <w:szCs w:val="19"/>
          <w:lang w:eastAsia="pt-BR"/>
        </w:rPr>
        <w:t xml:space="preserve"> 12 (doze) meses,</w:t>
      </w:r>
      <w:r w:rsidRPr="008D73B3">
        <w:rPr>
          <w:rFonts w:ascii="Arial" w:hAnsi="Arial" w:cs="Arial"/>
          <w:color w:val="000000"/>
          <w:sz w:val="19"/>
          <w:szCs w:val="19"/>
          <w:lang w:eastAsia="pt-BR"/>
        </w:rPr>
        <w:t xml:space="preserve"> tendo início em xx de </w:t>
      </w:r>
      <w:proofErr w:type="spellStart"/>
      <w:r w:rsidRPr="008D73B3">
        <w:rPr>
          <w:rFonts w:ascii="Arial" w:hAnsi="Arial" w:cs="Arial"/>
          <w:color w:val="000000"/>
          <w:sz w:val="19"/>
          <w:szCs w:val="19"/>
          <w:lang w:eastAsia="pt-BR"/>
        </w:rPr>
        <w:t>xxxxx</w:t>
      </w:r>
      <w:proofErr w:type="spellEnd"/>
      <w:r w:rsidRPr="008D73B3">
        <w:rPr>
          <w:rFonts w:ascii="Arial" w:hAnsi="Arial" w:cs="Arial"/>
          <w:color w:val="000000"/>
          <w:sz w:val="19"/>
          <w:szCs w:val="19"/>
          <w:lang w:eastAsia="pt-BR"/>
        </w:rPr>
        <w:t xml:space="preserve"> de 202x e com término em xx de </w:t>
      </w:r>
      <w:proofErr w:type="spellStart"/>
      <w:r w:rsidRPr="008D73B3">
        <w:rPr>
          <w:rFonts w:ascii="Arial" w:hAnsi="Arial" w:cs="Arial"/>
          <w:color w:val="000000"/>
          <w:sz w:val="19"/>
          <w:szCs w:val="19"/>
          <w:lang w:eastAsia="pt-BR"/>
        </w:rPr>
        <w:t>xxxxx</w:t>
      </w:r>
      <w:proofErr w:type="spellEnd"/>
      <w:r w:rsidRPr="008D73B3">
        <w:rPr>
          <w:rFonts w:ascii="Arial" w:hAnsi="Arial" w:cs="Arial"/>
          <w:color w:val="000000"/>
          <w:sz w:val="19"/>
          <w:szCs w:val="19"/>
          <w:lang w:eastAsia="pt-BR"/>
        </w:rPr>
        <w:t xml:space="preserve"> </w:t>
      </w:r>
      <w:r w:rsidRPr="008D73B3">
        <w:rPr>
          <w:rFonts w:ascii="Arial" w:hAnsi="Arial" w:cs="Arial"/>
          <w:color w:val="000000"/>
          <w:sz w:val="19"/>
          <w:szCs w:val="19"/>
          <w:lang w:eastAsia="pt-BR"/>
        </w:rPr>
        <w:lastRenderedPageBreak/>
        <w:t xml:space="preserve">de 202x, contudo prorrogável por igual período, desde que demonstrado o interesse da Administração Pública, bem como a </w:t>
      </w:r>
      <w:proofErr w:type="spellStart"/>
      <w:r w:rsidRPr="008D73B3">
        <w:rPr>
          <w:rFonts w:ascii="Arial" w:hAnsi="Arial" w:cs="Arial"/>
          <w:color w:val="000000"/>
          <w:sz w:val="19"/>
          <w:szCs w:val="19"/>
          <w:lang w:eastAsia="pt-BR"/>
        </w:rPr>
        <w:t>vantajosidade</w:t>
      </w:r>
      <w:proofErr w:type="spellEnd"/>
      <w:r w:rsidRPr="008D73B3">
        <w:rPr>
          <w:rFonts w:ascii="Arial" w:hAnsi="Arial" w:cs="Arial"/>
          <w:color w:val="000000"/>
          <w:sz w:val="19"/>
          <w:szCs w:val="19"/>
          <w:lang w:eastAsia="pt-BR"/>
        </w:rPr>
        <w:t xml:space="preserve"> dos preços registrados, conforme art. 84, da Lei nº 14.133/21.</w:t>
      </w:r>
    </w:p>
    <w:p w:rsidR="008D73B3" w:rsidRPr="008D73B3" w:rsidRDefault="008D73B3" w:rsidP="008D73B3">
      <w:pPr>
        <w:tabs>
          <w:tab w:val="left" w:pos="9600"/>
          <w:tab w:val="left" w:pos="9795"/>
        </w:tabs>
        <w:autoSpaceDE w:val="0"/>
        <w:autoSpaceDN w:val="0"/>
        <w:adjustRightInd w:val="0"/>
        <w:spacing w:after="0"/>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b/>
          <w:bCs/>
          <w:color w:val="000000"/>
          <w:sz w:val="19"/>
          <w:szCs w:val="19"/>
          <w:lang w:eastAsia="pt-BR"/>
        </w:rPr>
        <w:t xml:space="preserve">Parágrafo Primeiro: </w:t>
      </w:r>
      <w:r w:rsidRPr="008D73B3">
        <w:rPr>
          <w:rFonts w:ascii="Arial MT" w:hAnsi="Arial MT" w:cs="Arial MT"/>
          <w:color w:val="000000"/>
          <w:sz w:val="19"/>
          <w:szCs w:val="19"/>
          <w:lang w:eastAsia="pt-BR"/>
        </w:rPr>
        <w:t>No ato de prorrogação da vigência da ata de registro de preços, poderá haver a renovação dos quantitativos registrados, até o limite do quantitativo original, acrescido de eventual aditivo realizado no primeiro ano de vigência da ata.</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b/>
          <w:bCs/>
          <w:color w:val="000000"/>
          <w:sz w:val="19"/>
          <w:szCs w:val="19"/>
          <w:lang w:eastAsia="pt-BR"/>
        </w:rPr>
        <w:t xml:space="preserve">Parágrafo Segundo: </w:t>
      </w:r>
      <w:r w:rsidRPr="008D73B3">
        <w:rPr>
          <w:rFonts w:ascii="Arial MT" w:hAnsi="Arial MT" w:cs="Arial MT"/>
          <w:color w:val="000000"/>
          <w:sz w:val="19"/>
          <w:szCs w:val="19"/>
          <w:lang w:eastAsia="pt-BR"/>
        </w:rPr>
        <w:t>O ato de prorrogação da vigência da ata deverá indicar expressamente o prazo de prorrogação e o quantitativo renovado.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CLÁUSULA QUINTA – DO PREÇO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20"/>
        </w:numPr>
        <w:tabs>
          <w:tab w:val="left" w:pos="27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O valor total da presente contratação é de R$ </w:t>
      </w:r>
      <w:proofErr w:type="spellStart"/>
      <w:r w:rsidRPr="008D73B3">
        <w:rPr>
          <w:rFonts w:ascii="Arial MT" w:hAnsi="Arial MT" w:cs="Arial MT"/>
          <w:color w:val="000000"/>
          <w:sz w:val="19"/>
          <w:szCs w:val="19"/>
          <w:lang w:eastAsia="pt-BR"/>
        </w:rPr>
        <w:t>xxxxxxx</w:t>
      </w:r>
      <w:proofErr w:type="spellEnd"/>
      <w:r w:rsidRPr="008D73B3">
        <w:rPr>
          <w:rFonts w:ascii="Arial MT" w:hAnsi="Arial MT" w:cs="Arial MT"/>
          <w:color w:val="000000"/>
          <w:sz w:val="19"/>
          <w:szCs w:val="19"/>
          <w:lang w:eastAsia="pt-BR"/>
        </w:rPr>
        <w:t xml:space="preserve"> (valor por extenso);</w:t>
      </w:r>
    </w:p>
    <w:p w:rsidR="008D73B3" w:rsidRPr="008D73B3" w:rsidRDefault="008D73B3" w:rsidP="008D73B3">
      <w:pPr>
        <w:numPr>
          <w:ilvl w:val="0"/>
          <w:numId w:val="20"/>
        </w:numPr>
        <w:tabs>
          <w:tab w:val="left" w:pos="270"/>
          <w:tab w:val="left" w:pos="360"/>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No valor acima estão </w:t>
      </w:r>
      <w:proofErr w:type="spellStart"/>
      <w:r w:rsidRPr="008D73B3">
        <w:rPr>
          <w:rFonts w:ascii="Arial MT" w:hAnsi="Arial MT" w:cs="Arial MT"/>
          <w:color w:val="000000"/>
          <w:sz w:val="19"/>
          <w:szCs w:val="19"/>
          <w:lang w:eastAsia="pt-BR"/>
        </w:rPr>
        <w:t>incluídastodas</w:t>
      </w:r>
      <w:proofErr w:type="spellEnd"/>
      <w:r w:rsidRPr="008D73B3">
        <w:rPr>
          <w:rFonts w:ascii="Arial MT" w:hAnsi="Arial MT" w:cs="Arial MT"/>
          <w:color w:val="000000"/>
          <w:sz w:val="19"/>
          <w:szCs w:val="19"/>
          <w:lang w:eastAsia="pt-BR"/>
        </w:rPr>
        <w:t xml:space="preserve">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8D73B3" w:rsidRPr="008D73B3" w:rsidRDefault="008D73B3" w:rsidP="008D73B3">
      <w:pPr>
        <w:numPr>
          <w:ilvl w:val="0"/>
          <w:numId w:val="20"/>
        </w:numPr>
        <w:tabs>
          <w:tab w:val="left" w:pos="270"/>
          <w:tab w:val="left" w:pos="40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O valor acima é meramente estimativo, de forma que os pagamentos devidos à Contratada dependerão dos quantitativos efetivamente fornecidos;</w:t>
      </w:r>
    </w:p>
    <w:p w:rsidR="008D73B3" w:rsidRPr="008D73B3" w:rsidRDefault="008D73B3" w:rsidP="008D73B3">
      <w:pPr>
        <w:tabs>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Primeiro: </w:t>
      </w:r>
      <w:r w:rsidRPr="008D73B3">
        <w:rPr>
          <w:rFonts w:ascii="Arial MT" w:hAnsi="Arial MT" w:cs="Arial MT"/>
          <w:color w:val="000000"/>
          <w:sz w:val="19"/>
          <w:szCs w:val="19"/>
          <w:lang w:eastAsia="pt-BR"/>
        </w:rPr>
        <w:t xml:space="preserve">Dos valores que a se refere esta cláusula, será abatido o montante devido a título de ISSQN, </w:t>
      </w:r>
      <w:proofErr w:type="spellStart"/>
      <w:r w:rsidRPr="008D73B3">
        <w:rPr>
          <w:rFonts w:ascii="Arial MT" w:hAnsi="Arial MT" w:cs="Arial MT"/>
          <w:color w:val="000000"/>
          <w:sz w:val="19"/>
          <w:szCs w:val="19"/>
          <w:lang w:eastAsia="pt-BR"/>
        </w:rPr>
        <w:t>nostermos</w:t>
      </w:r>
      <w:proofErr w:type="spellEnd"/>
      <w:r w:rsidRPr="008D73B3">
        <w:rPr>
          <w:rFonts w:ascii="Arial MT" w:hAnsi="Arial MT" w:cs="Arial MT"/>
          <w:color w:val="000000"/>
          <w:sz w:val="19"/>
          <w:szCs w:val="19"/>
          <w:lang w:eastAsia="pt-BR"/>
        </w:rPr>
        <w:t xml:space="preserve"> da Legislação Municipal em vigor.</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proofErr w:type="spellStart"/>
      <w:r w:rsidRPr="008D73B3">
        <w:rPr>
          <w:rFonts w:ascii="Arial" w:hAnsi="Arial" w:cs="Arial"/>
          <w:b/>
          <w:bCs/>
          <w:color w:val="000000"/>
          <w:sz w:val="19"/>
          <w:szCs w:val="19"/>
          <w:lang w:eastAsia="pt-BR"/>
        </w:rPr>
        <w:t>ParágrafoSegundo</w:t>
      </w:r>
      <w:proofErr w:type="spellEnd"/>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Caso o objeto desta ata se enquadre na Legislação em vigor, o Município fará a retenção de 11% (onze por cento) de INSS sobre a mão de obra utilizada, nos termos da IN-SRP 03/2005, devendo, para apuração da base de cálculo, deduzir os valores relativos à utilização de equipamentos e materiais previstos nesta ata.</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CLÁUSULA SEXTA – DA FORMA DE PAGAMENTO</w:t>
      </w:r>
      <w:r w:rsidRPr="008D73B3">
        <w:rPr>
          <w:rFonts w:ascii="Arial MT" w:hAnsi="Arial MT" w:cs="Arial MT"/>
          <w:color w:val="000000"/>
          <w:sz w:val="19"/>
          <w:szCs w:val="19"/>
          <w:lang w:eastAsia="pt-BR"/>
        </w:rPr>
        <w:t>: O pagamento será realizado por meio de ordem bancária para crédito em banco, agência e conta-corrente, a serem indicados pela Contratada.</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CLÁUSULA SÉTIMA – DO PRAZO E DAS CONDIÇÕES DE PAGAMENTO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15"/>
        </w:numPr>
        <w:tabs>
          <w:tab w:val="left" w:pos="16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O pagamento será efetuado </w:t>
      </w:r>
      <w:r w:rsidRPr="008D73B3">
        <w:rPr>
          <w:rFonts w:ascii="Arial" w:hAnsi="Arial" w:cs="Arial"/>
          <w:b/>
          <w:bCs/>
          <w:color w:val="000000"/>
          <w:sz w:val="19"/>
          <w:szCs w:val="19"/>
          <w:lang w:eastAsia="pt-BR"/>
        </w:rPr>
        <w:t xml:space="preserve">em até 30 (trinta) dias, após entrega, </w:t>
      </w:r>
      <w:r w:rsidRPr="008D73B3">
        <w:rPr>
          <w:rFonts w:ascii="Arial MT" w:hAnsi="Arial MT" w:cs="Arial MT"/>
          <w:color w:val="000000"/>
          <w:sz w:val="19"/>
          <w:szCs w:val="19"/>
          <w:lang w:eastAsia="pt-BR"/>
        </w:rPr>
        <w:t>com o recebimento da nota fiscal/fatura na Prefeitura Municipal;</w:t>
      </w:r>
    </w:p>
    <w:p w:rsidR="008D73B3" w:rsidRPr="008D73B3" w:rsidRDefault="008D73B3" w:rsidP="008D73B3">
      <w:pPr>
        <w:numPr>
          <w:ilvl w:val="0"/>
          <w:numId w:val="15"/>
        </w:numPr>
        <w:tabs>
          <w:tab w:val="left" w:pos="165"/>
          <w:tab w:val="left" w:pos="315"/>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Na emissão das notas fiscais para fins de pagamento a Contratada deverá observar:</w:t>
      </w:r>
    </w:p>
    <w:p w:rsidR="008D73B3" w:rsidRPr="008D73B3" w:rsidRDefault="008D73B3" w:rsidP="008D73B3">
      <w:pPr>
        <w:tabs>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a) As regras de retenção do Imposto de Rendas dispostas na Instrução Normativa RFB nº 1.234, de 11 de janeiro de 2012, Instrução Normativa RFB nº 2.145, de 26 de junho de 2023, e alterações posteriores, sob pena de não aceitação por parte da Contratante/Órgão Gerenciador.</w:t>
      </w:r>
    </w:p>
    <w:p w:rsidR="008D73B3" w:rsidRPr="008D73B3" w:rsidRDefault="008D73B3" w:rsidP="008D73B3">
      <w:pPr>
        <w:numPr>
          <w:ilvl w:val="0"/>
          <w:numId w:val="15"/>
        </w:numPr>
        <w:tabs>
          <w:tab w:val="left" w:pos="165"/>
          <w:tab w:val="left" w:pos="40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Considera-se ocorrido o recebimento da nota fiscal/fatura, quando o órgão contratante/Órgão Gerenciador atestar a execução do objeto da ata, por meio de Termo de Recebimento ou Recibo;</w:t>
      </w:r>
    </w:p>
    <w:p w:rsidR="008D73B3" w:rsidRPr="008D73B3" w:rsidRDefault="008D73B3" w:rsidP="008D73B3">
      <w:pPr>
        <w:numPr>
          <w:ilvl w:val="0"/>
          <w:numId w:val="15"/>
        </w:numPr>
        <w:tabs>
          <w:tab w:val="left" w:pos="165"/>
          <w:tab w:val="left" w:pos="42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o Contratante/Órgão Gerenciador;</w:t>
      </w:r>
    </w:p>
    <w:p w:rsidR="008D73B3" w:rsidRPr="008D73B3" w:rsidRDefault="008D73B3" w:rsidP="008D73B3">
      <w:pPr>
        <w:numPr>
          <w:ilvl w:val="0"/>
          <w:numId w:val="15"/>
        </w:numPr>
        <w:tabs>
          <w:tab w:val="left" w:pos="165"/>
          <w:tab w:val="left" w:pos="36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No caso de atraso pelo Contratante/Órgão Gerenciador, os valores devidos à Contratada serão atualizados monetariamente entre o termo final do prazo de pagamento, até a data de sua efetiva realização, mediante aplicação do índice oficial INPC/IBGE para atualização monetária, nos termos do art. 92, inciso V, da Lei Federal nº 14.133/2021;</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Parágrafo Primeiro</w:t>
      </w:r>
      <w:r w:rsidRPr="008D73B3">
        <w:rPr>
          <w:rFonts w:ascii="Arial MT" w:hAnsi="Arial MT" w:cs="Arial MT"/>
          <w:color w:val="000000"/>
          <w:sz w:val="19"/>
          <w:szCs w:val="19"/>
          <w:lang w:eastAsia="pt-BR"/>
        </w:rPr>
        <w:t>: A Contratada deve manter durante toda a execução da ata todas as condições de habilitação e qualificação exigidas na licitação/contratação de acordo com o Artigo 92, inciso XVI da Lei Federal nº 14.133/2021.</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Segundo: </w:t>
      </w:r>
      <w:r w:rsidRPr="008D73B3">
        <w:rPr>
          <w:rFonts w:ascii="Arial MT" w:hAnsi="Arial MT" w:cs="Arial MT"/>
          <w:color w:val="000000"/>
          <w:sz w:val="19"/>
          <w:szCs w:val="19"/>
          <w:lang w:eastAsia="pt-BR"/>
        </w:rPr>
        <w:t>O pagamento a que se refere esta cláusula, fica condicionado à apresentação da nota fiscal/fatura, que deverá, obrigatoriamente, vir acompanhada da comprovação de regularidade fiscal da Contratada, verificada por meio dos documentos elencados no art. 68, da Lei Federal nº 14.133/2021.</w:t>
      </w:r>
    </w:p>
    <w:p w:rsidR="008D73B3" w:rsidRPr="008D73B3" w:rsidRDefault="008D73B3" w:rsidP="008D73B3">
      <w:pPr>
        <w:tabs>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lastRenderedPageBreak/>
        <w:t xml:space="preserve">Parágrafo Terceiro: </w:t>
      </w:r>
      <w:r w:rsidRPr="008D73B3">
        <w:rPr>
          <w:rFonts w:ascii="Arial MT" w:hAnsi="Arial MT" w:cs="Arial MT"/>
          <w:color w:val="000000"/>
          <w:sz w:val="19"/>
          <w:szCs w:val="19"/>
          <w:lang w:eastAsia="pt-BR"/>
        </w:rPr>
        <w:t>Caso se faça necessária reapresentação de qualquer fatura por culpa da Contratada, o prazo para pagamento reiniciar-se-á a contar da data da respectiva representação.</w:t>
      </w:r>
    </w:p>
    <w:p w:rsidR="008D73B3" w:rsidRPr="008D73B3" w:rsidRDefault="008D73B3" w:rsidP="008D73B3">
      <w:pPr>
        <w:tabs>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Quarto: </w:t>
      </w:r>
      <w:r w:rsidRPr="008D73B3">
        <w:rPr>
          <w:rFonts w:ascii="Arial MT" w:hAnsi="Arial MT" w:cs="Arial MT"/>
          <w:color w:val="000000"/>
          <w:sz w:val="19"/>
          <w:szCs w:val="19"/>
          <w:lang w:eastAsia="pt-BR"/>
        </w:rPr>
        <w:t xml:space="preserve">Constatando-se quaisquer irregularidades por parte da Contratada, será providenciada sua notificação por escrito, para que, no prazo de </w:t>
      </w:r>
      <w:r w:rsidRPr="008D73B3">
        <w:rPr>
          <w:rFonts w:ascii="Arial" w:hAnsi="Arial" w:cs="Arial"/>
          <w:b/>
          <w:bCs/>
          <w:color w:val="000000"/>
          <w:sz w:val="19"/>
          <w:szCs w:val="19"/>
          <w:lang w:eastAsia="pt-BR"/>
        </w:rPr>
        <w:t>05 (cinco) dias úteis</w:t>
      </w:r>
      <w:r w:rsidRPr="008D73B3">
        <w:rPr>
          <w:rFonts w:ascii="Arial MT" w:hAnsi="Arial MT" w:cs="Arial MT"/>
          <w:color w:val="000000"/>
          <w:sz w:val="19"/>
          <w:szCs w:val="19"/>
          <w:lang w:eastAsia="pt-BR"/>
        </w:rPr>
        <w:t>, regularize sua situação ou, no mesmo prazo, apresente sua defesa. O prazo poderá ser prorrogado uma vez, por igual período, a critério do contratante/Órgão Gerenciador.</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Quinto: </w:t>
      </w:r>
      <w:r w:rsidRPr="008D73B3">
        <w:rPr>
          <w:rFonts w:ascii="Arial MT" w:hAnsi="Arial MT" w:cs="Arial MT"/>
          <w:color w:val="000000"/>
          <w:sz w:val="19"/>
          <w:szCs w:val="19"/>
          <w:lang w:eastAsia="pt-BR"/>
        </w:rPr>
        <w:t xml:space="preserve">Não havendo regularização ou sendo a defesa considerada improcedente, o contratante/Órgão Gerenciador deverá comunicar aos órgãos responsáveis pela fiscalização </w:t>
      </w:r>
      <w:proofErr w:type="spellStart"/>
      <w:r w:rsidRPr="008D73B3">
        <w:rPr>
          <w:rFonts w:ascii="Arial MT" w:hAnsi="Arial MT" w:cs="Arial MT"/>
          <w:color w:val="000000"/>
          <w:sz w:val="19"/>
          <w:szCs w:val="19"/>
          <w:lang w:eastAsia="pt-BR"/>
        </w:rPr>
        <w:t>daregularidade</w:t>
      </w:r>
      <w:proofErr w:type="spellEnd"/>
      <w:r w:rsidRPr="008D73B3">
        <w:rPr>
          <w:rFonts w:ascii="Arial MT" w:hAnsi="Arial MT" w:cs="Arial MT"/>
          <w:color w:val="000000"/>
          <w:sz w:val="19"/>
          <w:szCs w:val="19"/>
          <w:lang w:eastAsia="pt-BR"/>
        </w:rPr>
        <w:t xml:space="preserve"> fiscal quanto à inadimplência da Contratada, bem como quanto à existência de pagamento a ser efetuado, para que sejam acionados os meios pertinentes e necessários para garantir o recebimento de seus créditos.</w:t>
      </w:r>
    </w:p>
    <w:p w:rsidR="008D73B3" w:rsidRPr="008D73B3" w:rsidRDefault="008D73B3" w:rsidP="008D73B3">
      <w:pPr>
        <w:tabs>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Sexto: </w:t>
      </w:r>
      <w:r w:rsidRPr="008D73B3">
        <w:rPr>
          <w:rFonts w:ascii="Arial MT" w:hAnsi="Arial MT" w:cs="Arial MT"/>
          <w:color w:val="000000"/>
          <w:sz w:val="19"/>
          <w:szCs w:val="19"/>
          <w:lang w:eastAsia="pt-BR"/>
        </w:rPr>
        <w:t>Persistindo a irregularidade, o contratante/Órgão Gerenciador deverá adotar as medidas necessárias à rescisão contratual nos autos do processo administrativo correspondente, assegurada à Contratada a ampla defesa.</w:t>
      </w:r>
    </w:p>
    <w:p w:rsidR="008D73B3" w:rsidRPr="008D73B3" w:rsidRDefault="008D73B3" w:rsidP="008D73B3">
      <w:pPr>
        <w:tabs>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Sétimo: </w:t>
      </w:r>
      <w:r w:rsidRPr="008D73B3">
        <w:rPr>
          <w:rFonts w:ascii="Arial MT" w:hAnsi="Arial MT" w:cs="Arial MT"/>
          <w:color w:val="000000"/>
          <w:sz w:val="19"/>
          <w:szCs w:val="19"/>
          <w:lang w:eastAsia="pt-BR"/>
        </w:rPr>
        <w:t>Havendo a efetiva execução do objeto, o pagamento será realizado normalmente, até que se decida pela rescisão da ata, caso a Contratada não regularize sua situação.</w:t>
      </w:r>
    </w:p>
    <w:p w:rsidR="008D73B3" w:rsidRPr="008D73B3" w:rsidRDefault="008D73B3" w:rsidP="008D73B3">
      <w:pPr>
        <w:tabs>
          <w:tab w:val="left" w:pos="9600"/>
          <w:tab w:val="left" w:pos="9675"/>
          <w:tab w:val="left" w:pos="9795"/>
        </w:tabs>
        <w:autoSpaceDE w:val="0"/>
        <w:autoSpaceDN w:val="0"/>
        <w:adjustRightInd w:val="0"/>
        <w:spacing w:before="15" w:after="0" w:line="240" w:lineRule="auto"/>
        <w:jc w:val="both"/>
        <w:rPr>
          <w:rFonts w:ascii="Times New Roman" w:hAnsi="Times New Roman" w:cs="Times New Roman"/>
          <w:color w:val="000000"/>
          <w:sz w:val="19"/>
          <w:szCs w:val="19"/>
          <w:lang w:eastAsia="pt-BR"/>
        </w:rPr>
      </w:pPr>
      <w:proofErr w:type="spellStart"/>
      <w:r w:rsidRPr="008D73B3">
        <w:rPr>
          <w:rFonts w:ascii="Arial" w:hAnsi="Arial" w:cs="Arial"/>
          <w:b/>
          <w:bCs/>
          <w:color w:val="000000"/>
          <w:sz w:val="19"/>
          <w:szCs w:val="19"/>
          <w:lang w:eastAsia="pt-BR"/>
        </w:rPr>
        <w:t>ParágrafoOitava</w:t>
      </w:r>
      <w:proofErr w:type="spellEnd"/>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As notas fiscais deverão ser encaminhadas à</w:t>
      </w:r>
      <w:r w:rsidRPr="008D73B3">
        <w:rPr>
          <w:rFonts w:ascii="Times New Roman" w:hAnsi="Times New Roman" w:cs="Times New Roman"/>
          <w:color w:val="000000"/>
          <w:sz w:val="19"/>
          <w:szCs w:val="19"/>
          <w:u w:val="single"/>
          <w:lang w:eastAsia="pt-BR"/>
        </w:rPr>
        <w:tab/>
      </w:r>
      <w:r w:rsidRPr="008D73B3">
        <w:rPr>
          <w:rFonts w:ascii="Times New Roman" w:hAnsi="Times New Roman" w:cs="Times New Roman"/>
          <w:color w:val="000000"/>
          <w:sz w:val="19"/>
          <w:szCs w:val="19"/>
          <w:lang w:eastAsia="pt-BR"/>
        </w:rPr>
        <w:t>.</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outlineLvl w:val="1"/>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OITAVA–DA EMISSÃO DE NOTA FISCAL/FATURA/RECIBO: A DETENTORA DA ATA, </w:t>
      </w:r>
      <w:r w:rsidRPr="008D73B3">
        <w:rPr>
          <w:rFonts w:ascii="Arial MT" w:hAnsi="Arial MT" w:cs="Arial MT"/>
          <w:color w:val="000000"/>
          <w:sz w:val="19"/>
          <w:szCs w:val="19"/>
          <w:lang w:eastAsia="pt-BR"/>
        </w:rPr>
        <w:t>quando da emissão de notas fiscais/faturas/recibo, deverá fazer constar o Processo Licitatório nº 23/2025 e a Ata  nº 000/202X.</w:t>
      </w:r>
    </w:p>
    <w:p w:rsidR="008D73B3" w:rsidRPr="008D73B3" w:rsidRDefault="008D73B3" w:rsidP="008D73B3">
      <w:pPr>
        <w:tabs>
          <w:tab w:val="left" w:pos="9600"/>
          <w:tab w:val="left" w:pos="9795"/>
        </w:tabs>
        <w:autoSpaceDE w:val="0"/>
        <w:autoSpaceDN w:val="0"/>
        <w:adjustRightInd w:val="0"/>
        <w:spacing w:after="0" w:line="240" w:lineRule="auto"/>
        <w:jc w:val="both"/>
        <w:outlineLvl w:val="1"/>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primeiro: </w:t>
      </w:r>
      <w:r w:rsidRPr="008D73B3">
        <w:rPr>
          <w:rFonts w:ascii="Arial MT" w:hAnsi="Arial MT" w:cs="Arial MT"/>
          <w:color w:val="000000"/>
          <w:sz w:val="19"/>
          <w:szCs w:val="19"/>
          <w:lang w:eastAsia="pt-BR"/>
        </w:rPr>
        <w:t xml:space="preserve">As notas fiscais/faturas ou os recibos deverão ser emitidos em nome do </w:t>
      </w:r>
      <w:r w:rsidRPr="008D73B3">
        <w:rPr>
          <w:rFonts w:ascii="Arial" w:hAnsi="Arial" w:cs="Arial"/>
          <w:b/>
          <w:bCs/>
          <w:color w:val="000000"/>
          <w:sz w:val="19"/>
          <w:szCs w:val="19"/>
          <w:lang w:eastAsia="pt-BR"/>
        </w:rPr>
        <w:t xml:space="preserve">MUNICÍPIO DE CENTENÁRIO DO SUL, inscrito no CNPJ nº 75.845.503/0001-67, </w:t>
      </w:r>
      <w:r w:rsidRPr="008D73B3">
        <w:rPr>
          <w:rFonts w:ascii="Arial MT" w:hAnsi="Arial MT" w:cs="Arial MT"/>
          <w:color w:val="000000"/>
          <w:sz w:val="19"/>
          <w:szCs w:val="19"/>
          <w:lang w:eastAsia="pt-BR"/>
        </w:rPr>
        <w:t>com as informações contidas na Nota de Empenho.</w:t>
      </w:r>
    </w:p>
    <w:p w:rsidR="008D73B3" w:rsidRPr="008D73B3" w:rsidRDefault="008D73B3" w:rsidP="008D73B3">
      <w:pPr>
        <w:tabs>
          <w:tab w:val="left" w:pos="9600"/>
          <w:tab w:val="left" w:pos="9795"/>
        </w:tabs>
        <w:autoSpaceDE w:val="0"/>
        <w:autoSpaceDN w:val="0"/>
        <w:adjustRightInd w:val="0"/>
        <w:spacing w:before="15" w:after="0" w:line="264"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segundo: </w:t>
      </w:r>
      <w:r w:rsidRPr="008D73B3">
        <w:rPr>
          <w:rFonts w:ascii="Arial MT" w:hAnsi="Arial MT" w:cs="Arial MT"/>
          <w:color w:val="000000"/>
          <w:sz w:val="19"/>
          <w:szCs w:val="19"/>
          <w:lang w:eastAsia="pt-BR"/>
        </w:rPr>
        <w:t xml:space="preserve">As notas fiscais/faturas ou os recibos deverão ser emitidos em nome do </w:t>
      </w:r>
      <w:r w:rsidRPr="008D73B3">
        <w:rPr>
          <w:rFonts w:ascii="Arial MT" w:hAnsi="Arial MT" w:cs="Arial MT"/>
          <w:b/>
          <w:bCs/>
          <w:color w:val="000000"/>
          <w:sz w:val="19"/>
          <w:szCs w:val="19"/>
          <w:lang w:eastAsia="pt-BR"/>
        </w:rPr>
        <w:t>FUNDO MUNICIPAL DE SAÚDE DE CENTENÁRIO DO SUL</w:t>
      </w:r>
      <w:r w:rsidRPr="008D73B3">
        <w:rPr>
          <w:rFonts w:ascii="Arial" w:hAnsi="Arial" w:cs="Arial"/>
          <w:b/>
          <w:bCs/>
          <w:color w:val="000000"/>
          <w:sz w:val="19"/>
          <w:szCs w:val="19"/>
          <w:lang w:eastAsia="pt-BR"/>
        </w:rPr>
        <w:t xml:space="preserve">, inscrito no CNPJ nº 09.333.796/0001-79, </w:t>
      </w:r>
      <w:r w:rsidRPr="008D73B3">
        <w:rPr>
          <w:rFonts w:ascii="Arial MT" w:hAnsi="Arial MT" w:cs="Arial MT"/>
          <w:color w:val="000000"/>
          <w:sz w:val="19"/>
          <w:szCs w:val="19"/>
          <w:lang w:eastAsia="pt-BR"/>
        </w:rPr>
        <w:t>com as informações contidas na Nota de Empenho.</w:t>
      </w:r>
    </w:p>
    <w:p w:rsidR="008D73B3" w:rsidRPr="008D73B3" w:rsidRDefault="008D73B3" w:rsidP="008D73B3">
      <w:pPr>
        <w:tabs>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p>
    <w:p w:rsidR="008D73B3" w:rsidRPr="008D73B3" w:rsidRDefault="008D73B3" w:rsidP="008D73B3">
      <w:pPr>
        <w:tabs>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terceiro: </w:t>
      </w:r>
      <w:r w:rsidRPr="008D73B3">
        <w:rPr>
          <w:rFonts w:ascii="Arial MT" w:hAnsi="Arial MT" w:cs="Arial MT"/>
          <w:color w:val="000000"/>
          <w:sz w:val="19"/>
          <w:szCs w:val="19"/>
          <w:lang w:eastAsia="pt-BR"/>
        </w:rPr>
        <w:t xml:space="preserve">As notas fiscais/faturas ou os recibos deverão ser emitidos em nome do </w:t>
      </w:r>
      <w:r w:rsidRPr="008D73B3">
        <w:rPr>
          <w:rFonts w:ascii="Arial MT" w:hAnsi="Arial MT" w:cs="Arial MT"/>
          <w:b/>
          <w:bCs/>
          <w:color w:val="000000"/>
          <w:sz w:val="19"/>
          <w:szCs w:val="19"/>
          <w:lang w:eastAsia="pt-BR"/>
        </w:rPr>
        <w:t>FUNDO MUNICIPAL DE ASSISTÊNCIA SOCIAL</w:t>
      </w:r>
      <w:r w:rsidRPr="008D73B3">
        <w:rPr>
          <w:rFonts w:ascii="Arial" w:hAnsi="Arial" w:cs="Arial"/>
          <w:b/>
          <w:bCs/>
          <w:color w:val="000000"/>
          <w:sz w:val="19"/>
          <w:szCs w:val="19"/>
          <w:lang w:eastAsia="pt-BR"/>
        </w:rPr>
        <w:t xml:space="preserve">, inscrito no CNPJ nº 12.694.878/0001-53, </w:t>
      </w:r>
      <w:r w:rsidRPr="008D73B3">
        <w:rPr>
          <w:rFonts w:ascii="Arial MT" w:hAnsi="Arial MT" w:cs="Arial MT"/>
          <w:color w:val="000000"/>
          <w:sz w:val="19"/>
          <w:szCs w:val="19"/>
          <w:lang w:eastAsia="pt-BR"/>
        </w:rPr>
        <w:t>com as informações contidas na Nota de Empenho.</w:t>
      </w:r>
    </w:p>
    <w:p w:rsidR="008D73B3" w:rsidRPr="008D73B3" w:rsidRDefault="008D73B3" w:rsidP="008D73B3">
      <w:pPr>
        <w:tabs>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p>
    <w:p w:rsidR="008D73B3" w:rsidRPr="008D73B3" w:rsidRDefault="008D73B3" w:rsidP="008D73B3">
      <w:pPr>
        <w:tabs>
          <w:tab w:val="left" w:pos="9600"/>
          <w:tab w:val="left" w:pos="9795"/>
        </w:tabs>
        <w:autoSpaceDE w:val="0"/>
        <w:autoSpaceDN w:val="0"/>
        <w:adjustRightInd w:val="0"/>
        <w:spacing w:after="0" w:line="240" w:lineRule="auto"/>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CLÁUSULA NONA – DO REAJUSTE</w:t>
      </w:r>
    </w:p>
    <w:p w:rsidR="008D73B3" w:rsidRPr="008D73B3" w:rsidRDefault="008D73B3" w:rsidP="008D73B3">
      <w:pPr>
        <w:numPr>
          <w:ilvl w:val="0"/>
          <w:numId w:val="33"/>
        </w:numPr>
        <w:tabs>
          <w:tab w:val="left" w:pos="16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Os preços inicialmente contratados são fixos e irreajustáveis no prazo de 01 (um) ano, contado da data do orçamento estimado, </w:t>
      </w:r>
      <w:r w:rsidRPr="008D73B3">
        <w:rPr>
          <w:rFonts w:ascii="Arial MT" w:hAnsi="Arial MT" w:cs="Arial MT"/>
          <w:b/>
          <w:bCs/>
          <w:color w:val="000000"/>
          <w:sz w:val="19"/>
          <w:szCs w:val="19"/>
          <w:lang w:eastAsia="pt-BR"/>
        </w:rPr>
        <w:t xml:space="preserve">em xx </w:t>
      </w:r>
      <w:r w:rsidRPr="008D73B3">
        <w:rPr>
          <w:rFonts w:ascii="Arial" w:hAnsi="Arial" w:cs="Arial"/>
          <w:b/>
          <w:bCs/>
          <w:color w:val="000000"/>
          <w:sz w:val="19"/>
          <w:szCs w:val="19"/>
          <w:lang w:eastAsia="pt-BR"/>
        </w:rPr>
        <w:t>de xx de 202X</w:t>
      </w:r>
      <w:r w:rsidRPr="008D73B3">
        <w:rPr>
          <w:rFonts w:ascii="Arial MT" w:hAnsi="Arial MT" w:cs="Arial MT"/>
          <w:color w:val="000000"/>
          <w:sz w:val="19"/>
          <w:szCs w:val="19"/>
          <w:lang w:eastAsia="pt-BR"/>
        </w:rPr>
        <w:t>;</w:t>
      </w:r>
    </w:p>
    <w:p w:rsidR="008D73B3" w:rsidRPr="008D73B3" w:rsidRDefault="008D73B3" w:rsidP="008D73B3">
      <w:pPr>
        <w:numPr>
          <w:ilvl w:val="0"/>
          <w:numId w:val="33"/>
        </w:numPr>
        <w:tabs>
          <w:tab w:val="left" w:pos="165"/>
          <w:tab w:val="left" w:pos="33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Após o interregno de 01 (um) ano da data do orçamento estimado e mediante solicitação da Contratada, os preços iniciais serão reajustados, mediante a aplicação, pelo Contratante/Órgão Gerenciador, do índice </w:t>
      </w:r>
      <w:r w:rsidRPr="008D73B3">
        <w:rPr>
          <w:rFonts w:ascii="Arial" w:hAnsi="Arial" w:cs="Arial"/>
          <w:b/>
          <w:bCs/>
          <w:color w:val="000000"/>
          <w:sz w:val="19"/>
          <w:szCs w:val="19"/>
          <w:lang w:eastAsia="pt-BR"/>
        </w:rPr>
        <w:t xml:space="preserve">IPCA/IBGE </w:t>
      </w:r>
      <w:r w:rsidRPr="008D73B3">
        <w:rPr>
          <w:rFonts w:ascii="Arial MT" w:hAnsi="Arial MT" w:cs="Arial MT"/>
          <w:color w:val="000000"/>
          <w:sz w:val="19"/>
          <w:szCs w:val="19"/>
          <w:lang w:eastAsia="pt-BR"/>
        </w:rPr>
        <w:t>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rsidR="008D73B3" w:rsidRPr="008D73B3" w:rsidRDefault="008D73B3" w:rsidP="008D73B3">
      <w:pPr>
        <w:numPr>
          <w:ilvl w:val="0"/>
          <w:numId w:val="33"/>
        </w:numPr>
        <w:tabs>
          <w:tab w:val="left" w:pos="165"/>
          <w:tab w:val="left" w:pos="39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Nos reajustes </w:t>
      </w:r>
      <w:proofErr w:type="spellStart"/>
      <w:r w:rsidRPr="008D73B3">
        <w:rPr>
          <w:rFonts w:ascii="Arial MT" w:hAnsi="Arial MT" w:cs="Arial MT"/>
          <w:color w:val="000000"/>
          <w:sz w:val="19"/>
          <w:szCs w:val="19"/>
          <w:lang w:eastAsia="pt-BR"/>
        </w:rPr>
        <w:t>subsequentes</w:t>
      </w:r>
      <w:proofErr w:type="spellEnd"/>
      <w:r w:rsidRPr="008D73B3">
        <w:rPr>
          <w:rFonts w:ascii="Arial MT" w:hAnsi="Arial MT" w:cs="Arial MT"/>
          <w:color w:val="000000"/>
          <w:sz w:val="19"/>
          <w:szCs w:val="19"/>
          <w:lang w:eastAsia="pt-BR"/>
        </w:rPr>
        <w:t xml:space="preserve"> ao primeiro, o interregno mínimo de 01 (um) ano será contado a partir dos efeitos financeiros do último reajuste;</w:t>
      </w:r>
    </w:p>
    <w:p w:rsidR="008D73B3" w:rsidRPr="008D73B3" w:rsidRDefault="008D73B3" w:rsidP="008D73B3">
      <w:pPr>
        <w:numPr>
          <w:ilvl w:val="0"/>
          <w:numId w:val="33"/>
        </w:numPr>
        <w:tabs>
          <w:tab w:val="left" w:pos="165"/>
          <w:tab w:val="left" w:pos="45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No caso de atraso ou não divulgação do índice de reajustamento, o Contratante/Órgão Gerenciador pagará à Contratada a importância calculada pela última variação conhecida, liquidando a diferença correspondente tão logo seja divulgado o índice definitivo;</w:t>
      </w:r>
    </w:p>
    <w:p w:rsidR="008D73B3" w:rsidRPr="008D73B3" w:rsidRDefault="008D73B3" w:rsidP="008D73B3">
      <w:pPr>
        <w:numPr>
          <w:ilvl w:val="0"/>
          <w:numId w:val="33"/>
        </w:numPr>
        <w:tabs>
          <w:tab w:val="left" w:pos="165"/>
          <w:tab w:val="left" w:pos="345"/>
          <w:tab w:val="left" w:pos="9600"/>
          <w:tab w:val="left" w:pos="9795"/>
        </w:tabs>
        <w:autoSpaceDE w:val="0"/>
        <w:autoSpaceDN w:val="0"/>
        <w:adjustRightInd w:val="0"/>
        <w:spacing w:after="0" w:line="210" w:lineRule="exact"/>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Nas aferições finais, o índice utilizado para reajuste será, obrigatoriamente, o definitivo;</w:t>
      </w:r>
    </w:p>
    <w:p w:rsidR="008D73B3" w:rsidRPr="008D73B3" w:rsidRDefault="008D73B3" w:rsidP="008D73B3">
      <w:pPr>
        <w:numPr>
          <w:ilvl w:val="0"/>
          <w:numId w:val="33"/>
        </w:numPr>
        <w:tabs>
          <w:tab w:val="left" w:pos="165"/>
          <w:tab w:val="left" w:pos="420"/>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Caso o índice estabelecido para reajustamento venha a ser extinto ou de qualquer forma não possa mais ser utilizado, será adotado, em substituição, o que vier a ser determinado pela legislação então em vigor, conforme disposto no inciso II desta cláusula;</w:t>
      </w:r>
    </w:p>
    <w:p w:rsidR="008D73B3" w:rsidRPr="008D73B3" w:rsidRDefault="008D73B3" w:rsidP="008D73B3">
      <w:pPr>
        <w:numPr>
          <w:ilvl w:val="0"/>
          <w:numId w:val="33"/>
        </w:numPr>
        <w:tabs>
          <w:tab w:val="left" w:pos="165"/>
          <w:tab w:val="left" w:pos="51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Na ausência de previsão legal quanto ao índice substituto, as partes elegerão novo índice oficial, para reajustamento do preço do valor remanescente, por meio de termo aditivo;</w:t>
      </w:r>
    </w:p>
    <w:p w:rsidR="008D73B3" w:rsidRPr="008D73B3" w:rsidRDefault="008D73B3" w:rsidP="008D73B3">
      <w:pPr>
        <w:numPr>
          <w:ilvl w:val="0"/>
          <w:numId w:val="33"/>
        </w:numPr>
        <w:tabs>
          <w:tab w:val="left" w:pos="165"/>
          <w:tab w:val="left" w:pos="495"/>
          <w:tab w:val="left" w:pos="9600"/>
          <w:tab w:val="left" w:pos="9795"/>
        </w:tabs>
        <w:autoSpaceDE w:val="0"/>
        <w:autoSpaceDN w:val="0"/>
        <w:adjustRightInd w:val="0"/>
        <w:spacing w:before="15"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 O reajuste será realizado por meio de termo aditivo.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DÉCIMA – DA DOTAÇÃO ORÇAMENTÁRIA: </w:t>
      </w:r>
      <w:r w:rsidRPr="008D73B3">
        <w:rPr>
          <w:rFonts w:ascii="Arial MT" w:hAnsi="Arial MT" w:cs="Arial MT"/>
          <w:color w:val="000000"/>
          <w:sz w:val="19"/>
          <w:szCs w:val="19"/>
          <w:lang w:eastAsia="pt-BR"/>
        </w:rPr>
        <w:t>As despesas com a presente ata correrão por conta das seguintes dotações orçamentárias:</w:t>
      </w:r>
    </w:p>
    <w:tbl>
      <w:tblPr>
        <w:tblW w:w="4500" w:type="pct"/>
        <w:jc w:val="center"/>
        <w:tblLayout w:type="fixed"/>
        <w:tblCellMar>
          <w:top w:w="15" w:type="dxa"/>
          <w:left w:w="15" w:type="dxa"/>
          <w:bottom w:w="15" w:type="dxa"/>
          <w:right w:w="15" w:type="dxa"/>
        </w:tblCellMar>
        <w:tblLook w:val="0000"/>
      </w:tblPr>
      <w:tblGrid>
        <w:gridCol w:w="871"/>
        <w:gridCol w:w="870"/>
        <w:gridCol w:w="2959"/>
        <w:gridCol w:w="870"/>
        <w:gridCol w:w="1566"/>
        <w:gridCol w:w="1566"/>
      </w:tblGrid>
      <w:tr w:rsidR="008D73B3" w:rsidRPr="008D73B3">
        <w:trPr>
          <w:jc w:val="center"/>
        </w:trPr>
        <w:tc>
          <w:tcPr>
            <w:tcW w:w="9870" w:type="dxa"/>
            <w:gridSpan w:val="6"/>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Dotações</w:t>
            </w:r>
          </w:p>
        </w:tc>
      </w:tr>
      <w:tr w:rsidR="008D73B3" w:rsidRPr="008D73B3">
        <w:tblPrEx>
          <w:tblCellSpacing w:w="-8" w:type="nil"/>
        </w:tblPrEx>
        <w:trPr>
          <w:tblCellSpacing w:w="-8" w:type="nil"/>
          <w:jc w:val="center"/>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Grupo da fonte</w:t>
            </w:r>
          </w:p>
        </w:tc>
      </w:tr>
      <w:tr w:rsidR="008D73B3" w:rsidRPr="008D73B3">
        <w:tblPrEx>
          <w:tblCellSpacing w:w="-8" w:type="nil"/>
        </w:tblPrEx>
        <w:trPr>
          <w:tblCellSpacing w:w="-8" w:type="nil"/>
          <w:jc w:val="center"/>
        </w:trPr>
        <w:tc>
          <w:tcPr>
            <w:tcW w:w="99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2025</w:t>
            </w:r>
          </w:p>
        </w:tc>
        <w:tc>
          <w:tcPr>
            <w:tcW w:w="99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5060</w:t>
            </w:r>
          </w:p>
        </w:tc>
        <w:tc>
          <w:tcPr>
            <w:tcW w:w="334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11.002.18.542.0028.2059</w:t>
            </w:r>
          </w:p>
        </w:tc>
        <w:tc>
          <w:tcPr>
            <w:tcW w:w="99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0</w:t>
            </w:r>
          </w:p>
        </w:tc>
        <w:tc>
          <w:tcPr>
            <w:tcW w:w="1785"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3.3.90.30.00.00</w:t>
            </w:r>
          </w:p>
        </w:tc>
        <w:tc>
          <w:tcPr>
            <w:tcW w:w="1770" w:type="dxa"/>
            <w:tcBorders>
              <w:top w:val="single" w:sz="6" w:space="0" w:color="000000"/>
              <w:left w:val="single" w:sz="6" w:space="0" w:color="000000"/>
              <w:bottom w:val="single" w:sz="6" w:space="0" w:color="000000"/>
              <w:right w:val="single" w:sz="6" w:space="0" w:color="000000"/>
            </w:tcBorders>
          </w:tcPr>
          <w:p w:rsidR="008D73B3" w:rsidRPr="008D73B3" w:rsidRDefault="008D73B3" w:rsidP="008D73B3">
            <w:pPr>
              <w:autoSpaceDE w:val="0"/>
              <w:autoSpaceDN w:val="0"/>
              <w:adjustRightInd w:val="0"/>
              <w:spacing w:after="0" w:line="240" w:lineRule="auto"/>
              <w:rPr>
                <w:rFonts w:ascii="Arial" w:hAnsi="Arial" w:cs="Arial"/>
                <w:color w:val="000000"/>
                <w:sz w:val="16"/>
                <w:szCs w:val="16"/>
                <w:lang w:eastAsia="pt-BR"/>
              </w:rPr>
            </w:pPr>
            <w:r w:rsidRPr="008D73B3">
              <w:rPr>
                <w:rFonts w:ascii="Arial" w:hAnsi="Arial" w:cs="Arial"/>
                <w:color w:val="000000"/>
                <w:sz w:val="16"/>
                <w:szCs w:val="16"/>
                <w:lang w:eastAsia="pt-BR"/>
              </w:rPr>
              <w:t>Do Exercício</w:t>
            </w:r>
          </w:p>
        </w:tc>
      </w:tr>
    </w:tbl>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DÉCIMA PRIMEIRA–DOS MODELOS DE EXECUÇÃO E DE GESTÃO CONTRATUAIS: </w:t>
      </w:r>
      <w:r w:rsidRPr="008D73B3">
        <w:rPr>
          <w:rFonts w:ascii="Arial MT" w:hAnsi="Arial MT" w:cs="Arial MT"/>
          <w:color w:val="000000"/>
          <w:sz w:val="19"/>
          <w:szCs w:val="19"/>
          <w:lang w:eastAsia="pt-BR"/>
        </w:rPr>
        <w:t>O regime de execução contratual, os modelos de gestão, de fiscalização e de execução, assim como os prazos e condições de conclusão, entrega, observação e recebimento do objeto, constam no Termo de Referência, anexo ao Edital Pregão Eletrônico nº</w:t>
      </w:r>
      <w:r w:rsidRPr="008D73B3">
        <w:rPr>
          <w:rFonts w:ascii="Arial MT" w:hAnsi="Arial MT" w:cs="Arial MT"/>
          <w:color w:val="000000"/>
          <w:sz w:val="19"/>
          <w:szCs w:val="19"/>
          <w:u w:val="single"/>
          <w:lang w:eastAsia="pt-BR"/>
        </w:rPr>
        <w:t>14</w:t>
      </w:r>
      <w:r w:rsidRPr="008D73B3">
        <w:rPr>
          <w:rFonts w:ascii="Arial MT" w:hAnsi="Arial MT" w:cs="Arial MT"/>
          <w:color w:val="000000"/>
          <w:sz w:val="19"/>
          <w:szCs w:val="19"/>
          <w:lang w:eastAsia="pt-BR"/>
        </w:rPr>
        <w:t>/2025.</w:t>
      </w:r>
    </w:p>
    <w:p w:rsidR="008D73B3" w:rsidRPr="008D73B3" w:rsidRDefault="008D73B3" w:rsidP="008D73B3">
      <w:pPr>
        <w:tabs>
          <w:tab w:val="left" w:pos="9600"/>
          <w:tab w:val="left" w:pos="9795"/>
        </w:tabs>
        <w:autoSpaceDE w:val="0"/>
        <w:autoSpaceDN w:val="0"/>
        <w:adjustRightInd w:val="0"/>
        <w:spacing w:after="0"/>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DÉCIMA SEGUNDA – DA SUBCONTRATAÇÃO: </w:t>
      </w:r>
      <w:r w:rsidRPr="008D73B3">
        <w:rPr>
          <w:rFonts w:ascii="Arial MT" w:hAnsi="Arial MT" w:cs="Arial MT"/>
          <w:color w:val="000000"/>
          <w:sz w:val="19"/>
          <w:szCs w:val="19"/>
          <w:lang w:eastAsia="pt-BR"/>
        </w:rPr>
        <w:t>Não será admitida a subcontratação do objeto contratual.</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DÉCIMA TERCEIRA – DA GARANTIA DE EXECUÇÃO: </w:t>
      </w:r>
      <w:r w:rsidRPr="008D73B3">
        <w:rPr>
          <w:rFonts w:ascii="Arial MT" w:hAnsi="Arial MT" w:cs="Arial MT"/>
          <w:color w:val="000000"/>
          <w:sz w:val="19"/>
          <w:szCs w:val="19"/>
          <w:lang w:eastAsia="pt-BR"/>
        </w:rPr>
        <w:t>Não haverá exigência de garantia contratual de execução.</w:t>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CLÁUSULA DÉCIMA QUARTA – DAS CONDIÇÕES DE RECEBIMENTO DO OBJETO</w:t>
      </w:r>
    </w:p>
    <w:p w:rsidR="008D73B3" w:rsidRPr="008D73B3" w:rsidRDefault="008D73B3" w:rsidP="008D73B3">
      <w:pPr>
        <w:numPr>
          <w:ilvl w:val="0"/>
          <w:numId w:val="8"/>
        </w:numPr>
        <w:tabs>
          <w:tab w:val="left" w:pos="225"/>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Os materiais deverão ser entregues nos locais informados na Nota de Empenho ou Ordem de Serviço emitidas, acompanhada preferencialmente pelo Fiscal da Ata ou por outro servidor designado para esse fim.</w:t>
      </w:r>
    </w:p>
    <w:p w:rsidR="008D73B3" w:rsidRPr="008D73B3" w:rsidRDefault="008D73B3" w:rsidP="008D73B3">
      <w:pPr>
        <w:numPr>
          <w:ilvl w:val="0"/>
          <w:numId w:val="8"/>
        </w:numPr>
        <w:tabs>
          <w:tab w:val="left" w:pos="225"/>
          <w:tab w:val="left" w:pos="39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A entrega deverá ocorrer em até 10 (dez) dias úteis, a contar da solicitação do órgão competente, por conta e risco da empresa vencedora do certame licitatório, mediante requisição formalizada pelo Município, correndo por conta da licitante vencedora contratada as despesas de seguros, transportes, tributos, encargos trabalhistas e previdenciários decorrentes da execução do objeto da licitação.</w:t>
      </w:r>
    </w:p>
    <w:p w:rsidR="008D73B3" w:rsidRPr="008D73B3" w:rsidRDefault="008D73B3" w:rsidP="008D73B3">
      <w:pPr>
        <w:numPr>
          <w:ilvl w:val="0"/>
          <w:numId w:val="8"/>
        </w:numPr>
        <w:tabs>
          <w:tab w:val="left" w:pos="225"/>
          <w:tab w:val="left" w:pos="45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rsidR="008D73B3" w:rsidRPr="008D73B3" w:rsidRDefault="008D73B3" w:rsidP="008D73B3">
      <w:pPr>
        <w:numPr>
          <w:ilvl w:val="0"/>
          <w:numId w:val="8"/>
        </w:numPr>
        <w:tabs>
          <w:tab w:val="left" w:pos="225"/>
          <w:tab w:val="left" w:pos="465"/>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 xml:space="preserve">O prazo de garantia contratual dos bens, complementar à garantia legal, será de, no mínimo, 12 (doze) meses, contados a partir do primeiro dia útil </w:t>
      </w:r>
      <w:proofErr w:type="spellStart"/>
      <w:r w:rsidRPr="008D73B3">
        <w:rPr>
          <w:rFonts w:ascii="Arial MT" w:hAnsi="Arial MT" w:cs="Arial MT"/>
          <w:color w:val="000000"/>
          <w:sz w:val="19"/>
          <w:szCs w:val="19"/>
          <w:lang w:eastAsia="pt-BR"/>
        </w:rPr>
        <w:t>subsequente</w:t>
      </w:r>
      <w:proofErr w:type="spellEnd"/>
      <w:r w:rsidRPr="008D73B3">
        <w:rPr>
          <w:rFonts w:ascii="Arial MT" w:hAnsi="Arial MT" w:cs="Arial MT"/>
          <w:color w:val="000000"/>
          <w:sz w:val="19"/>
          <w:szCs w:val="19"/>
          <w:lang w:eastAsia="pt-BR"/>
        </w:rPr>
        <w:t xml:space="preserve"> à data do recebimento definitivo do objeto.</w:t>
      </w:r>
    </w:p>
    <w:p w:rsidR="008D73B3" w:rsidRPr="008D73B3" w:rsidRDefault="008D73B3" w:rsidP="008D73B3">
      <w:pPr>
        <w:numPr>
          <w:ilvl w:val="0"/>
          <w:numId w:val="8"/>
        </w:numPr>
        <w:tabs>
          <w:tab w:val="left" w:pos="225"/>
          <w:tab w:val="left" w:pos="42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Caso o prazo da garantia oferecida pelo fabricante seja inferior ao estabelecido nesta cláusula, o fornecedor deverá complementar a garantia do bem ofertado pelo período restante.</w:t>
      </w:r>
    </w:p>
    <w:p w:rsidR="008D73B3" w:rsidRPr="008D73B3" w:rsidRDefault="008D73B3" w:rsidP="008D73B3">
      <w:pPr>
        <w:numPr>
          <w:ilvl w:val="0"/>
          <w:numId w:val="8"/>
        </w:numPr>
        <w:tabs>
          <w:tab w:val="left" w:pos="225"/>
          <w:tab w:val="left" w:pos="46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A garantia será prestada com vistas a manter os equipamentos fornecidos em perfeitas condições de uso, sem qualquer ônus ou custo adicional para o Contratante/Órgão Gerenciador.</w:t>
      </w:r>
    </w:p>
    <w:p w:rsidR="008D73B3" w:rsidRPr="008D73B3" w:rsidRDefault="008D73B3" w:rsidP="008D73B3">
      <w:pPr>
        <w:numPr>
          <w:ilvl w:val="0"/>
          <w:numId w:val="8"/>
        </w:numPr>
        <w:tabs>
          <w:tab w:val="left" w:pos="225"/>
          <w:tab w:val="left" w:pos="52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Times New Roman" w:hAnsi="Times New Roman" w:cs="Times New Roman"/>
          <w:b/>
          <w:bCs/>
          <w:color w:val="000000"/>
          <w:sz w:val="19"/>
          <w:szCs w:val="19"/>
          <w:lang w:eastAsia="pt-BR"/>
        </w:rPr>
        <w:t>-</w:t>
      </w:r>
      <w:r w:rsidRPr="008D73B3">
        <w:rPr>
          <w:rFonts w:ascii="Arial MT" w:hAnsi="Arial MT" w:cs="Arial MT"/>
          <w:color w:val="000000"/>
          <w:sz w:val="19"/>
          <w:szCs w:val="19"/>
          <w:lang w:eastAsia="pt-BR"/>
        </w:rPr>
        <w:t>A garantia abrange a realização da manutenção corretiva dos bens pelo próprio Contratado/Detentor da Ata, ou, se for o caso, por meio de assistência técnica autorizada, de acordo com as normas técnicas específicas.</w:t>
      </w:r>
    </w:p>
    <w:p w:rsidR="008D73B3" w:rsidRPr="008D73B3" w:rsidRDefault="008D73B3" w:rsidP="008D73B3">
      <w:pPr>
        <w:numPr>
          <w:ilvl w:val="0"/>
          <w:numId w:val="8"/>
        </w:numPr>
        <w:tabs>
          <w:tab w:val="left" w:pos="225"/>
          <w:tab w:val="left" w:pos="67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Entende-se por manutenção corretiva aquela destinada a corrigir os defeitos apresentados pelos bens, compreendendo a substituição de peças, a realização de ajustes, reparos e correções necessárias.</w:t>
      </w:r>
    </w:p>
    <w:p w:rsidR="008D73B3" w:rsidRPr="008D73B3" w:rsidRDefault="008D73B3" w:rsidP="008D73B3">
      <w:pPr>
        <w:numPr>
          <w:ilvl w:val="0"/>
          <w:numId w:val="8"/>
        </w:numPr>
        <w:tabs>
          <w:tab w:val="left" w:pos="225"/>
          <w:tab w:val="left" w:pos="48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8D73B3" w:rsidRPr="008D73B3" w:rsidRDefault="008D73B3" w:rsidP="008D73B3">
      <w:pPr>
        <w:numPr>
          <w:ilvl w:val="0"/>
          <w:numId w:val="8"/>
        </w:numPr>
        <w:tabs>
          <w:tab w:val="left" w:pos="225"/>
          <w:tab w:val="left" w:pos="43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Uma vez notificado, o Contratado/Detentor da Ata realizará a reparação ou substituição dos bens que apresentarem vício ou defeito no prazo de até 05 (cinco) dias úteis, contados a partir da data de retirada do equipamento das dependências da Administração pelo Contratado/Detentor da Ata ou pela assistência técnica autorizada.</w:t>
      </w:r>
    </w:p>
    <w:p w:rsidR="008D73B3" w:rsidRPr="008D73B3" w:rsidRDefault="008D73B3" w:rsidP="008D73B3">
      <w:pPr>
        <w:numPr>
          <w:ilvl w:val="0"/>
          <w:numId w:val="8"/>
        </w:numPr>
        <w:tabs>
          <w:tab w:val="left" w:pos="225"/>
          <w:tab w:val="left" w:pos="48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Prazo indicado no subitem anterior, durante seu transcurso, poderá ser prorrogado uma única vez, por igual período, mediante solicitação escrita e justificada do Contratado/Detentor da Ata, aceita pelo Contratante/Órgão Gerenciador.</w:t>
      </w:r>
    </w:p>
    <w:p w:rsidR="008D73B3" w:rsidRPr="008D73B3" w:rsidRDefault="008D73B3" w:rsidP="008D73B3">
      <w:pPr>
        <w:numPr>
          <w:ilvl w:val="0"/>
          <w:numId w:val="8"/>
        </w:numPr>
        <w:tabs>
          <w:tab w:val="left" w:pos="225"/>
          <w:tab w:val="left" w:pos="52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lastRenderedPageBreak/>
        <w:t xml:space="preserve">- </w:t>
      </w:r>
      <w:r w:rsidRPr="008D73B3">
        <w:rPr>
          <w:rFonts w:ascii="Arial MT" w:hAnsi="Arial MT" w:cs="Arial MT"/>
          <w:color w:val="000000"/>
          <w:sz w:val="19"/>
          <w:szCs w:val="19"/>
          <w:lang w:eastAsia="pt-BR"/>
        </w:rPr>
        <w:t xml:space="preserve">Na hipótese do subitem acima, o Contratado/Detentor da Ata deverá disponibilizar equipamento equivalente, de especificação igual ou superior ao anteriormente fornecido, para utilização em caráter provisório pelo Contratante/Órgão Gerenciador, de modo a garantir a continuidade dos </w:t>
      </w:r>
      <w:proofErr w:type="spellStart"/>
      <w:r w:rsidRPr="008D73B3">
        <w:rPr>
          <w:rFonts w:ascii="Arial MT" w:hAnsi="Arial MT" w:cs="Arial MT"/>
          <w:color w:val="000000"/>
          <w:sz w:val="19"/>
          <w:szCs w:val="19"/>
          <w:lang w:eastAsia="pt-BR"/>
        </w:rPr>
        <w:t>trabalhosadministrativos</w:t>
      </w:r>
      <w:proofErr w:type="spellEnd"/>
      <w:r w:rsidRPr="008D73B3">
        <w:rPr>
          <w:rFonts w:ascii="Arial MT" w:hAnsi="Arial MT" w:cs="Arial MT"/>
          <w:color w:val="000000"/>
          <w:sz w:val="19"/>
          <w:szCs w:val="19"/>
          <w:lang w:eastAsia="pt-BR"/>
        </w:rPr>
        <w:t xml:space="preserve"> durante a execução dos reparos.</w:t>
      </w:r>
    </w:p>
    <w:p w:rsidR="008D73B3" w:rsidRPr="008D73B3" w:rsidRDefault="008D73B3" w:rsidP="008D73B3">
      <w:pPr>
        <w:numPr>
          <w:ilvl w:val="0"/>
          <w:numId w:val="8"/>
        </w:numPr>
        <w:tabs>
          <w:tab w:val="left" w:pos="225"/>
          <w:tab w:val="left" w:pos="57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Decorrido o prazo para reparos e substituições sem atendimento da solicitação, fica o Contratante/Órgão Gerenciador autorizado a contratar empresa diversa para executar os reparos, ajustes ou a substituição do bem ou de seus componentes, bem como a exigir do Contratado/Detentor da Ata o reembolso pelos custos respectivos, sem que tal fato acarrete a perda da garantia dos equipamentos.</w:t>
      </w:r>
    </w:p>
    <w:p w:rsidR="008D73B3" w:rsidRPr="008D73B3" w:rsidRDefault="008D73B3" w:rsidP="008D73B3">
      <w:pPr>
        <w:numPr>
          <w:ilvl w:val="0"/>
          <w:numId w:val="8"/>
        </w:numPr>
        <w:tabs>
          <w:tab w:val="left" w:pos="225"/>
          <w:tab w:val="left" w:pos="630"/>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O custo referente ao transporte dos equipamentos cobertos pela garantia será de responsabilidade do Contratado/Detentor da Ata.</w:t>
      </w:r>
    </w:p>
    <w:p w:rsidR="008D73B3" w:rsidRPr="008D73B3" w:rsidRDefault="008D73B3" w:rsidP="008D73B3">
      <w:pPr>
        <w:numPr>
          <w:ilvl w:val="0"/>
          <w:numId w:val="8"/>
        </w:numPr>
        <w:tabs>
          <w:tab w:val="left" w:pos="225"/>
          <w:tab w:val="left" w:pos="57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Times New Roman" w:hAnsi="Times New Roman" w:cs="Times New Roman"/>
          <w:b/>
          <w:bCs/>
          <w:color w:val="000000"/>
          <w:sz w:val="19"/>
          <w:szCs w:val="19"/>
          <w:lang w:eastAsia="pt-BR"/>
        </w:rPr>
        <w:t>-</w:t>
      </w:r>
      <w:r w:rsidRPr="008D73B3">
        <w:rPr>
          <w:rFonts w:ascii="Arial MT" w:hAnsi="Arial MT" w:cs="Arial MT"/>
          <w:color w:val="000000"/>
          <w:sz w:val="19"/>
          <w:szCs w:val="19"/>
          <w:lang w:eastAsia="pt-BR"/>
        </w:rPr>
        <w:t>A garantia legal ou contratual do objeto tem prazo de vigência próprio e desvinculado daquele fixado na ata, permitindo eventual aplicação de penalidades em caso de descumprimento de alguma de suas condições, mesmo depois de expirada a vigência contratual.</w:t>
      </w:r>
    </w:p>
    <w:p w:rsidR="008D73B3" w:rsidRPr="008D73B3" w:rsidRDefault="008D73B3" w:rsidP="008D73B3">
      <w:pPr>
        <w:numPr>
          <w:ilvl w:val="0"/>
          <w:numId w:val="8"/>
        </w:numPr>
        <w:tabs>
          <w:tab w:val="left" w:pos="225"/>
          <w:tab w:val="left" w:pos="58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8D73B3" w:rsidRPr="008D73B3" w:rsidRDefault="008D73B3" w:rsidP="008D73B3">
      <w:pPr>
        <w:numPr>
          <w:ilvl w:val="0"/>
          <w:numId w:val="8"/>
        </w:numPr>
        <w:tabs>
          <w:tab w:val="left" w:pos="225"/>
          <w:tab w:val="left" w:pos="645"/>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rsidR="008D73B3" w:rsidRPr="008D73B3" w:rsidRDefault="008D73B3" w:rsidP="008D73B3">
      <w:pPr>
        <w:numPr>
          <w:ilvl w:val="0"/>
          <w:numId w:val="8"/>
        </w:numPr>
        <w:tabs>
          <w:tab w:val="left" w:pos="225"/>
          <w:tab w:val="left" w:pos="69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 xml:space="preserve">O recebimento definitivo ocorrerá no prazo de 05 (cinco) dias úteis, a contar do recebimento da nota fiscal ou instrumento de cobrança equivalente pela Administração, após a verificação da qualidade e quantidade do material e </w:t>
      </w:r>
      <w:proofErr w:type="spellStart"/>
      <w:r w:rsidRPr="008D73B3">
        <w:rPr>
          <w:rFonts w:ascii="Arial MT" w:hAnsi="Arial MT" w:cs="Arial MT"/>
          <w:color w:val="000000"/>
          <w:sz w:val="19"/>
          <w:szCs w:val="19"/>
          <w:lang w:eastAsia="pt-BR"/>
        </w:rPr>
        <w:t>consequente</w:t>
      </w:r>
      <w:proofErr w:type="spellEnd"/>
      <w:r w:rsidRPr="008D73B3">
        <w:rPr>
          <w:rFonts w:ascii="Arial MT" w:hAnsi="Arial MT" w:cs="Arial MT"/>
          <w:color w:val="000000"/>
          <w:sz w:val="19"/>
          <w:szCs w:val="19"/>
          <w:lang w:eastAsia="pt-BR"/>
        </w:rPr>
        <w:t xml:space="preserve"> aceitação mediante termo detalhado.</w:t>
      </w:r>
    </w:p>
    <w:p w:rsidR="008D73B3" w:rsidRPr="008D73B3" w:rsidRDefault="008D73B3" w:rsidP="008D73B3">
      <w:pPr>
        <w:numPr>
          <w:ilvl w:val="0"/>
          <w:numId w:val="8"/>
        </w:numPr>
        <w:tabs>
          <w:tab w:val="left" w:pos="225"/>
          <w:tab w:val="left" w:pos="585"/>
          <w:tab w:val="left" w:pos="9600"/>
          <w:tab w:val="left" w:pos="9795"/>
        </w:tabs>
        <w:autoSpaceDE w:val="0"/>
        <w:autoSpaceDN w:val="0"/>
        <w:adjustRightInd w:val="0"/>
        <w:spacing w:before="10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- 9 </w:t>
      </w:r>
      <w:r w:rsidRPr="008D73B3">
        <w:rPr>
          <w:rFonts w:ascii="Arial MT" w:hAnsi="Arial MT" w:cs="Arial MT"/>
          <w:color w:val="000000"/>
          <w:sz w:val="19"/>
          <w:szCs w:val="19"/>
          <w:lang w:eastAsia="pt-BR"/>
        </w:rPr>
        <w:t>Para as contratações decorrentes de despesas cujos valores não ultrapassem o limite de que trata o inciso II do art. 75 da Lei nº 14.133, de 2021, o prazo máximo para o recebimento definitivo será de até 10 (dez) dias úteis.</w:t>
      </w:r>
    </w:p>
    <w:p w:rsidR="008D73B3" w:rsidRPr="008D73B3" w:rsidRDefault="008D73B3" w:rsidP="008D73B3">
      <w:pPr>
        <w:numPr>
          <w:ilvl w:val="0"/>
          <w:numId w:val="8"/>
        </w:numPr>
        <w:tabs>
          <w:tab w:val="left" w:pos="225"/>
          <w:tab w:val="left" w:pos="555"/>
          <w:tab w:val="left" w:pos="9600"/>
          <w:tab w:val="left" w:pos="9795"/>
        </w:tabs>
        <w:autoSpaceDE w:val="0"/>
        <w:autoSpaceDN w:val="0"/>
        <w:adjustRightInd w:val="0"/>
        <w:spacing w:before="120" w:after="0" w:line="264"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O prazo para recebimento definitivo poderá ser excepcionalmente prorrogado, de forma justificada, por igual período, quando houver necessidade de diligências para a aferição do atendimento das exigências contratuais.</w:t>
      </w:r>
    </w:p>
    <w:p w:rsidR="008D73B3" w:rsidRPr="008D73B3" w:rsidRDefault="008D73B3" w:rsidP="008D73B3">
      <w:pPr>
        <w:numPr>
          <w:ilvl w:val="0"/>
          <w:numId w:val="8"/>
        </w:numPr>
        <w:tabs>
          <w:tab w:val="left" w:pos="225"/>
          <w:tab w:val="left" w:pos="600"/>
          <w:tab w:val="left" w:pos="9600"/>
          <w:tab w:val="left" w:pos="9795"/>
        </w:tabs>
        <w:autoSpaceDE w:val="0"/>
        <w:autoSpaceDN w:val="0"/>
        <w:adjustRightInd w:val="0"/>
        <w:spacing w:before="12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 </w:t>
      </w:r>
      <w:r w:rsidRPr="008D73B3">
        <w:rPr>
          <w:rFonts w:ascii="Arial MT" w:hAnsi="Arial MT" w:cs="Arial MT"/>
          <w:color w:val="000000"/>
          <w:sz w:val="19"/>
          <w:szCs w:val="19"/>
          <w:lang w:eastAsia="pt-BR"/>
        </w:rPr>
        <w:t>O recebimento provisório ou definitivo não excluirá a responsabilidade civil pela solidez e pela segurança do serviço nem a responsabilidade ético-profissional pela perfeita execução da ata.</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CLÁUSULA DÉCIMA QUINTA – DO CONTROLE E DA FISCALIZAÇÃO DA EXECUÇÃO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34"/>
        </w:numPr>
        <w:tabs>
          <w:tab w:val="left" w:pos="16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O acompanhamento e a fiscalização da execução da ata, consistem na verificação da conformidade da entrega realizada, de forma a assegurar o perfeito cumprimento do ajuste, devendo ser exercidos por um ou mais representantes do Contratante/Órgão Gerenciador, especialmente designados, na forma dos artigos 117 e incisos da Lei Federal nº 14.133/2021;</w:t>
      </w:r>
    </w:p>
    <w:p w:rsidR="008D73B3" w:rsidRPr="008D73B3" w:rsidRDefault="008D73B3" w:rsidP="008D73B3">
      <w:pPr>
        <w:numPr>
          <w:ilvl w:val="0"/>
          <w:numId w:val="34"/>
        </w:numPr>
        <w:tabs>
          <w:tab w:val="left" w:pos="165"/>
          <w:tab w:val="left" w:pos="330"/>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 verificação da adequação do fornecimento deverá ser realizada com base nos critérios previstos no Termo de Referência;</w:t>
      </w:r>
    </w:p>
    <w:p w:rsidR="008D73B3" w:rsidRPr="008D73B3" w:rsidRDefault="008D73B3" w:rsidP="008D73B3">
      <w:pPr>
        <w:numPr>
          <w:ilvl w:val="0"/>
          <w:numId w:val="34"/>
        </w:numPr>
        <w:tabs>
          <w:tab w:val="left" w:pos="165"/>
          <w:tab w:val="left" w:pos="40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O fiscal da ata anotará em registro próprio, todas as ocorrências relacionadas à execução da ata, determinando o que </w:t>
      </w:r>
      <w:proofErr w:type="spellStart"/>
      <w:r w:rsidRPr="008D73B3">
        <w:rPr>
          <w:rFonts w:ascii="Arial MT" w:hAnsi="Arial MT" w:cs="Arial MT"/>
          <w:color w:val="000000"/>
          <w:sz w:val="19"/>
          <w:szCs w:val="19"/>
          <w:lang w:eastAsia="pt-BR"/>
        </w:rPr>
        <w:t>fornecessário</w:t>
      </w:r>
      <w:proofErr w:type="spellEnd"/>
      <w:r w:rsidRPr="008D73B3">
        <w:rPr>
          <w:rFonts w:ascii="Arial MT" w:hAnsi="Arial MT" w:cs="Arial MT"/>
          <w:color w:val="000000"/>
          <w:sz w:val="19"/>
          <w:szCs w:val="19"/>
          <w:lang w:eastAsia="pt-BR"/>
        </w:rPr>
        <w:t xml:space="preserve"> para a regularização das faltas ou dos defeitos observados, conforme §1º, do artigo 117, da Lei Federal nº 14.133/2021;</w:t>
      </w:r>
    </w:p>
    <w:p w:rsidR="008D73B3" w:rsidRPr="008D73B3" w:rsidRDefault="008D73B3" w:rsidP="008D73B3">
      <w:pPr>
        <w:numPr>
          <w:ilvl w:val="0"/>
          <w:numId w:val="34"/>
        </w:numPr>
        <w:tabs>
          <w:tab w:val="left" w:pos="165"/>
          <w:tab w:val="left" w:pos="45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 conformidade do material a ser entregue, deverá ser verificada junto ao documento da detentora da ata que contenha a relação detalhada deste, de acordo com o estabelecido no Termo de Referência e na proposta, informando as respectivas quantidades e especificações técnicas;</w:t>
      </w:r>
    </w:p>
    <w:p w:rsidR="008D73B3" w:rsidRPr="008D73B3" w:rsidRDefault="008D73B3" w:rsidP="008D73B3">
      <w:pPr>
        <w:numPr>
          <w:ilvl w:val="0"/>
          <w:numId w:val="34"/>
        </w:numPr>
        <w:tabs>
          <w:tab w:val="left" w:pos="165"/>
          <w:tab w:val="left" w:pos="43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 O descumprimento total ou parcial das demais obrigações e responsabilidades assumidas pela detentora da ata, ensejará a aplicação de sanções administrativas previstas na legislação vigente, podendo culminar em rescisão contratual/ata, conforme disposto nos artigos 155 e 156 da Lei Federal nº 14.133/2021;</w:t>
      </w:r>
    </w:p>
    <w:p w:rsidR="008D73B3" w:rsidRPr="008D73B3" w:rsidRDefault="008D73B3" w:rsidP="008D73B3">
      <w:pPr>
        <w:numPr>
          <w:ilvl w:val="0"/>
          <w:numId w:val="34"/>
        </w:numPr>
        <w:tabs>
          <w:tab w:val="left" w:pos="165"/>
          <w:tab w:val="left" w:pos="480"/>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Ficam designados para as funções de gestor, fiscal e fiscal substituto, nos termos dos artigos 7º e 117, Lei Federal nº 14.133/2021, os servidores indicados na cláusula terceira do presente contrato;</w:t>
      </w:r>
    </w:p>
    <w:p w:rsidR="008D73B3" w:rsidRPr="008D73B3" w:rsidRDefault="008D73B3" w:rsidP="008D73B3">
      <w:pPr>
        <w:numPr>
          <w:ilvl w:val="0"/>
          <w:numId w:val="34"/>
        </w:numPr>
        <w:tabs>
          <w:tab w:val="left" w:pos="165"/>
          <w:tab w:val="left" w:pos="52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r w:rsidRPr="008D73B3">
        <w:rPr>
          <w:rFonts w:ascii="Arial MT" w:hAnsi="Arial MT" w:cs="Arial MT"/>
          <w:color w:val="000000"/>
          <w:sz w:val="19"/>
          <w:szCs w:val="19"/>
          <w:lang w:eastAsia="pt-BR"/>
        </w:rPr>
        <w:t>corresponsabilidade</w:t>
      </w:r>
      <w:proofErr w:type="spellEnd"/>
      <w:r w:rsidRPr="008D73B3">
        <w:rPr>
          <w:rFonts w:ascii="Arial MT" w:hAnsi="Arial MT" w:cs="Arial MT"/>
          <w:color w:val="000000"/>
          <w:sz w:val="19"/>
          <w:szCs w:val="19"/>
          <w:lang w:eastAsia="pt-BR"/>
        </w:rPr>
        <w:t xml:space="preserve"> do Contratante/Órgão Gerenciador ou de seus agentes e prepostos, conforme artigo 120 da Lei Federal nº 14.133/2021.</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DÉCIMA SEXTA–DAS OBRIGAÇÕES DO ÓRGÃO GERENCIADOR: </w:t>
      </w:r>
      <w:r w:rsidRPr="008D73B3">
        <w:rPr>
          <w:rFonts w:ascii="Arial MT" w:hAnsi="Arial MT" w:cs="Arial MT"/>
          <w:color w:val="000000"/>
          <w:sz w:val="19"/>
          <w:szCs w:val="19"/>
          <w:lang w:eastAsia="pt-BR"/>
        </w:rPr>
        <w:t xml:space="preserve">Além das obrigações exigidas em Lei, o </w:t>
      </w:r>
      <w:r w:rsidRPr="008D73B3">
        <w:rPr>
          <w:rFonts w:ascii="Arial" w:hAnsi="Arial" w:cs="Arial"/>
          <w:b/>
          <w:bCs/>
          <w:color w:val="000000"/>
          <w:sz w:val="19"/>
          <w:szCs w:val="19"/>
          <w:lang w:eastAsia="pt-BR"/>
        </w:rPr>
        <w:t xml:space="preserve">CONTRATANTE </w:t>
      </w:r>
      <w:r w:rsidRPr="008D73B3">
        <w:rPr>
          <w:rFonts w:ascii="Arial MT" w:hAnsi="Arial MT" w:cs="Arial MT"/>
          <w:color w:val="000000"/>
          <w:sz w:val="19"/>
          <w:szCs w:val="19"/>
          <w:lang w:eastAsia="pt-BR"/>
        </w:rPr>
        <w:t>deverá:</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26"/>
        </w:numPr>
        <w:tabs>
          <w:tab w:val="left" w:pos="16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Exigir o cumprimento de todas as obrigações assumidas pela detentor da ata, de acordo com a ata e demais documentos anexos;</w:t>
      </w:r>
    </w:p>
    <w:p w:rsidR="008D73B3" w:rsidRPr="008D73B3" w:rsidRDefault="008D73B3" w:rsidP="008D73B3">
      <w:pPr>
        <w:numPr>
          <w:ilvl w:val="0"/>
          <w:numId w:val="26"/>
        </w:numPr>
        <w:tabs>
          <w:tab w:val="left" w:pos="165"/>
          <w:tab w:val="left" w:pos="315"/>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Receber o objeto no prazo e nas condições estabelecidas no Termo de Referência e na presente ata;</w:t>
      </w:r>
    </w:p>
    <w:p w:rsidR="008D73B3" w:rsidRPr="008D73B3" w:rsidRDefault="008D73B3" w:rsidP="008D73B3">
      <w:pPr>
        <w:numPr>
          <w:ilvl w:val="0"/>
          <w:numId w:val="26"/>
        </w:numPr>
        <w:tabs>
          <w:tab w:val="left" w:pos="165"/>
          <w:tab w:val="left" w:pos="450"/>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Verificar minuciosamente, no prazo fixado, a conformidade do objeto recebido provisoriamente, com as especificações estabelecidas no presente contrato, no Termo de Referência, bem como na proposta da detentora da ata, para fins de aceitação e recebimento definitivo;</w:t>
      </w:r>
    </w:p>
    <w:p w:rsidR="008D73B3" w:rsidRPr="008D73B3" w:rsidRDefault="008D73B3" w:rsidP="008D73B3">
      <w:pPr>
        <w:numPr>
          <w:ilvl w:val="0"/>
          <w:numId w:val="26"/>
        </w:numPr>
        <w:tabs>
          <w:tab w:val="left" w:pos="165"/>
          <w:tab w:val="left" w:pos="43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Notificar a Contratada, por escrito, sobre imperfeições, falhas, irregularidades, vícios, defeitos e incorreções verificadas no objeto fornecido, para que seja por ela substituído, reparado ou corrigido, no total ou em partes, às </w:t>
      </w:r>
      <w:proofErr w:type="spellStart"/>
      <w:r w:rsidRPr="008D73B3">
        <w:rPr>
          <w:rFonts w:ascii="Arial MT" w:hAnsi="Arial MT" w:cs="Arial MT"/>
          <w:color w:val="000000"/>
          <w:sz w:val="19"/>
          <w:szCs w:val="19"/>
          <w:lang w:eastAsia="pt-BR"/>
        </w:rPr>
        <w:t>suasexpensas</w:t>
      </w:r>
      <w:proofErr w:type="spellEnd"/>
      <w:r w:rsidRPr="008D73B3">
        <w:rPr>
          <w:rFonts w:ascii="Arial MT" w:hAnsi="Arial MT" w:cs="Arial MT"/>
          <w:color w:val="000000"/>
          <w:sz w:val="19"/>
          <w:szCs w:val="19"/>
          <w:lang w:eastAsia="pt-BR"/>
        </w:rPr>
        <w:t>;</w:t>
      </w:r>
    </w:p>
    <w:p w:rsidR="008D73B3" w:rsidRPr="008D73B3" w:rsidRDefault="008D73B3" w:rsidP="008D73B3">
      <w:pPr>
        <w:numPr>
          <w:ilvl w:val="0"/>
          <w:numId w:val="26"/>
        </w:numPr>
        <w:tabs>
          <w:tab w:val="left" w:pos="165"/>
          <w:tab w:val="left" w:pos="36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Acompanhar e fiscalizar a execução da ata e o cumprimento das obrigações pela detentora da ata, por meio de servidor especialmente designado;</w:t>
      </w:r>
    </w:p>
    <w:p w:rsidR="008D73B3" w:rsidRPr="008D73B3" w:rsidRDefault="008D73B3" w:rsidP="008D73B3">
      <w:pPr>
        <w:numPr>
          <w:ilvl w:val="0"/>
          <w:numId w:val="26"/>
        </w:numPr>
        <w:tabs>
          <w:tab w:val="left" w:pos="165"/>
          <w:tab w:val="left" w:pos="39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Comunicar a empresa para emissão da Nota Fiscal no que </w:t>
      </w:r>
      <w:proofErr w:type="spellStart"/>
      <w:r w:rsidRPr="008D73B3">
        <w:rPr>
          <w:rFonts w:ascii="Arial MT" w:hAnsi="Arial MT" w:cs="Arial MT"/>
          <w:color w:val="000000"/>
          <w:sz w:val="19"/>
          <w:szCs w:val="19"/>
          <w:lang w:eastAsia="pt-BR"/>
        </w:rPr>
        <w:t>pertine</w:t>
      </w:r>
      <w:proofErr w:type="spellEnd"/>
      <w:r w:rsidRPr="008D73B3">
        <w:rPr>
          <w:rFonts w:ascii="Arial MT" w:hAnsi="Arial MT" w:cs="Arial MT"/>
          <w:color w:val="000000"/>
          <w:sz w:val="19"/>
          <w:szCs w:val="19"/>
          <w:lang w:eastAsia="pt-BR"/>
        </w:rPr>
        <w:t xml:space="preserve"> à parcela incontroversa da execução do objeto,para efeito de liquidação e pagamento, quando houver controvérsia sobre a execução do objeto, quanto à dimensão, qualidade e quantidade, conforme o artigo 143 da Lei Federal nº 14.133/2021;</w:t>
      </w:r>
    </w:p>
    <w:p w:rsidR="008D73B3" w:rsidRPr="008D73B3" w:rsidRDefault="008D73B3" w:rsidP="008D73B3">
      <w:pPr>
        <w:numPr>
          <w:ilvl w:val="0"/>
          <w:numId w:val="26"/>
        </w:numPr>
        <w:tabs>
          <w:tab w:val="left" w:pos="165"/>
          <w:tab w:val="left" w:pos="49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Efetuar o pagamento à Contratada do valor correspondente ao fornecimento do objeto, no prazo, forma e condições estabelecidas na presente ata;</w:t>
      </w:r>
    </w:p>
    <w:p w:rsidR="008D73B3" w:rsidRPr="008D73B3" w:rsidRDefault="008D73B3" w:rsidP="008D73B3">
      <w:pPr>
        <w:numPr>
          <w:ilvl w:val="0"/>
          <w:numId w:val="26"/>
        </w:numPr>
        <w:tabs>
          <w:tab w:val="left" w:pos="165"/>
          <w:tab w:val="left" w:pos="495"/>
          <w:tab w:val="left" w:pos="9600"/>
          <w:tab w:val="left" w:pos="9795"/>
        </w:tabs>
        <w:autoSpaceDE w:val="0"/>
        <w:autoSpaceDN w:val="0"/>
        <w:adjustRightInd w:val="0"/>
        <w:spacing w:after="0" w:line="225" w:lineRule="exact"/>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Aplicar à detentora da ata as sanções previstas em Lei e na presente ata;</w:t>
      </w:r>
    </w:p>
    <w:p w:rsidR="008D73B3" w:rsidRPr="008D73B3" w:rsidRDefault="008D73B3" w:rsidP="008D73B3">
      <w:pPr>
        <w:numPr>
          <w:ilvl w:val="0"/>
          <w:numId w:val="26"/>
        </w:numPr>
        <w:tabs>
          <w:tab w:val="left" w:pos="165"/>
          <w:tab w:val="left" w:pos="420"/>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Explicitamente, emitir decisão sobre todas as solicitações e reclamações relacionadas à execução da presente ata, ressalvados os requerimentos manifestamente impertinentes, meramente protelatórios ou de nenhum interesse para a boa execução do ajuste;</w:t>
      </w:r>
    </w:p>
    <w:p w:rsidR="008D73B3" w:rsidRPr="008D73B3" w:rsidRDefault="008D73B3" w:rsidP="008D73B3">
      <w:pPr>
        <w:numPr>
          <w:ilvl w:val="0"/>
          <w:numId w:val="26"/>
        </w:numPr>
        <w:tabs>
          <w:tab w:val="left" w:pos="165"/>
          <w:tab w:val="left" w:pos="34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Responder eventuais pedidos de </w:t>
      </w:r>
      <w:proofErr w:type="spellStart"/>
      <w:r w:rsidRPr="008D73B3">
        <w:rPr>
          <w:rFonts w:ascii="Arial MT" w:hAnsi="Arial MT" w:cs="Arial MT"/>
          <w:color w:val="000000"/>
          <w:sz w:val="19"/>
          <w:szCs w:val="19"/>
          <w:lang w:eastAsia="pt-BR"/>
        </w:rPr>
        <w:t>reestabelecimento</w:t>
      </w:r>
      <w:proofErr w:type="spellEnd"/>
      <w:r w:rsidRPr="008D73B3">
        <w:rPr>
          <w:rFonts w:ascii="Arial MT" w:hAnsi="Arial MT" w:cs="Arial MT"/>
          <w:color w:val="000000"/>
          <w:sz w:val="19"/>
          <w:szCs w:val="19"/>
          <w:lang w:eastAsia="pt-BR"/>
        </w:rPr>
        <w:t xml:space="preserve"> do equilíbrio econômico-financeiro, feitos pela Contratada, </w:t>
      </w:r>
      <w:r w:rsidRPr="008D73B3">
        <w:rPr>
          <w:rFonts w:ascii="Arial" w:hAnsi="Arial" w:cs="Arial"/>
          <w:b/>
          <w:bCs/>
          <w:color w:val="000000"/>
          <w:sz w:val="19"/>
          <w:szCs w:val="19"/>
          <w:lang w:eastAsia="pt-BR"/>
        </w:rPr>
        <w:t>no prazo de 60 (sessenta) dias</w:t>
      </w:r>
      <w:r w:rsidRPr="008D73B3">
        <w:rPr>
          <w:rFonts w:ascii="Arial MT" w:hAnsi="Arial MT" w:cs="Arial MT"/>
          <w:color w:val="000000"/>
          <w:sz w:val="19"/>
          <w:szCs w:val="19"/>
          <w:lang w:eastAsia="pt-BR"/>
        </w:rPr>
        <w:t>, contados da data do protocolo do requerimento, conforme o art. 92, inciso XI, da Lei Federal nº 14.133/2021;</w:t>
      </w:r>
    </w:p>
    <w:p w:rsidR="008D73B3" w:rsidRPr="008D73B3" w:rsidRDefault="008D73B3" w:rsidP="008D73B3">
      <w:pPr>
        <w:numPr>
          <w:ilvl w:val="1"/>
          <w:numId w:val="26"/>
        </w:numPr>
        <w:tabs>
          <w:tab w:val="left" w:pos="495"/>
          <w:tab w:val="left" w:pos="78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O prazo estipulado no presente inciso poderá ser prorrogado por igual período, desde que devidamente motivado pela autoridade competente.</w:t>
      </w:r>
    </w:p>
    <w:p w:rsidR="008D73B3" w:rsidRPr="008D73B3" w:rsidRDefault="008D73B3" w:rsidP="008D73B3">
      <w:pPr>
        <w:numPr>
          <w:ilvl w:val="0"/>
          <w:numId w:val="26"/>
        </w:numPr>
        <w:tabs>
          <w:tab w:val="left" w:pos="165"/>
          <w:tab w:val="left" w:pos="40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Notificar os emitentes da (s) garantia (s) na ata, quando houver, quanto ao início de processo administrativo para apuração de descumprimento de cláusulas contratuais.</w:t>
      </w:r>
    </w:p>
    <w:p w:rsidR="008D73B3" w:rsidRPr="008D73B3" w:rsidRDefault="008D73B3" w:rsidP="008D73B3">
      <w:pPr>
        <w:tabs>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Único: </w:t>
      </w:r>
      <w:r w:rsidRPr="008D73B3">
        <w:rPr>
          <w:rFonts w:ascii="Arial MT" w:hAnsi="Arial MT" w:cs="Arial MT"/>
          <w:color w:val="000000"/>
          <w:sz w:val="19"/>
          <w:szCs w:val="19"/>
          <w:lang w:eastAsia="pt-BR"/>
        </w:rPr>
        <w:t xml:space="preserve">O Contratante/Órgão Gerenciador não responderá por quaisquer compromissos assumidos pela Contratada com terceiros, ainda que vinculados à execução da presente ata, bem como por quaisquer danos causados a </w:t>
      </w:r>
      <w:proofErr w:type="spellStart"/>
      <w:r w:rsidRPr="008D73B3">
        <w:rPr>
          <w:rFonts w:ascii="Arial MT" w:hAnsi="Arial MT" w:cs="Arial MT"/>
          <w:color w:val="000000"/>
          <w:sz w:val="19"/>
          <w:szCs w:val="19"/>
          <w:lang w:eastAsia="pt-BR"/>
        </w:rPr>
        <w:t>terceirosem</w:t>
      </w:r>
      <w:proofErr w:type="spellEnd"/>
      <w:r w:rsidRPr="008D73B3">
        <w:rPr>
          <w:rFonts w:ascii="Arial MT" w:hAnsi="Arial MT" w:cs="Arial MT"/>
          <w:color w:val="000000"/>
          <w:sz w:val="19"/>
          <w:szCs w:val="19"/>
          <w:lang w:eastAsia="pt-BR"/>
        </w:rPr>
        <w:t xml:space="preserve"> decorrência de ato da Contratada, de seus empregados, prepostos ou subordinados.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DÉCIMA SÉTIMA–DAS OBRIGAÇÕES DA DETENTORA DA ATA: </w:t>
      </w:r>
      <w:r w:rsidRPr="008D73B3">
        <w:rPr>
          <w:rFonts w:ascii="Arial MT" w:hAnsi="Arial MT" w:cs="Arial MT"/>
          <w:color w:val="000000"/>
          <w:sz w:val="19"/>
          <w:szCs w:val="19"/>
          <w:lang w:eastAsia="pt-BR"/>
        </w:rPr>
        <w:t xml:space="preserve">Além das obrigações exigidas em Lei, a </w:t>
      </w:r>
      <w:r w:rsidRPr="008D73B3">
        <w:rPr>
          <w:rFonts w:ascii="Arial" w:hAnsi="Arial" w:cs="Arial"/>
          <w:b/>
          <w:bCs/>
          <w:color w:val="000000"/>
          <w:sz w:val="19"/>
          <w:szCs w:val="19"/>
          <w:lang w:eastAsia="pt-BR"/>
        </w:rPr>
        <w:t xml:space="preserve">CONTRATADA </w:t>
      </w:r>
      <w:r w:rsidRPr="008D73B3">
        <w:rPr>
          <w:rFonts w:ascii="Arial MT" w:hAnsi="Arial MT" w:cs="Arial MT"/>
          <w:color w:val="000000"/>
          <w:sz w:val="19"/>
          <w:szCs w:val="19"/>
          <w:lang w:eastAsia="pt-BR"/>
        </w:rPr>
        <w:t>deverá:</w:t>
      </w:r>
    </w:p>
    <w:p w:rsidR="008D73B3" w:rsidRPr="008D73B3" w:rsidRDefault="008D73B3" w:rsidP="008D73B3">
      <w:pPr>
        <w:numPr>
          <w:ilvl w:val="0"/>
          <w:numId w:val="19"/>
        </w:numPr>
        <w:tabs>
          <w:tab w:val="left" w:pos="165"/>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Cumprir todas as obrigações constantes da presente ata e demais documentos anexos, assumindo como exclusivamente seus, os riscos e as despesas decorrentes da boa e perfeita execução do objeto;</w:t>
      </w:r>
    </w:p>
    <w:p w:rsidR="008D73B3" w:rsidRPr="008D73B3" w:rsidRDefault="008D73B3" w:rsidP="008D73B3">
      <w:pPr>
        <w:numPr>
          <w:ilvl w:val="0"/>
          <w:numId w:val="19"/>
        </w:numPr>
        <w:tabs>
          <w:tab w:val="left" w:pos="165"/>
          <w:tab w:val="left" w:pos="330"/>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Efetuar a entrega do objeto em perfeitas condições, conforme especificações, prazo e local constantes no Termo de Referência e seus anexos, acompanhado da respectiva nota fiscal;</w:t>
      </w:r>
    </w:p>
    <w:p w:rsidR="008D73B3" w:rsidRPr="008D73B3" w:rsidRDefault="008D73B3" w:rsidP="008D73B3">
      <w:pPr>
        <w:numPr>
          <w:ilvl w:val="0"/>
          <w:numId w:val="19"/>
        </w:numPr>
        <w:tabs>
          <w:tab w:val="left" w:pos="165"/>
          <w:tab w:val="left" w:pos="37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Responsabilizar-se pelos vícios e danos decorrentes do objeto, de acordo com os artigos 12, 13 e 17 a 27 Código de Defesa do Consumidor (Lei nº 8.078/1990);</w:t>
      </w:r>
    </w:p>
    <w:p w:rsidR="008D73B3" w:rsidRPr="008D73B3" w:rsidRDefault="008D73B3" w:rsidP="008D73B3">
      <w:pPr>
        <w:numPr>
          <w:ilvl w:val="0"/>
          <w:numId w:val="19"/>
        </w:numPr>
        <w:tabs>
          <w:tab w:val="left" w:pos="165"/>
          <w:tab w:val="left" w:pos="405"/>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 xml:space="preserve">– Comunicar o Contratante/Órgão Gerenciador, no prazo máximo de </w:t>
      </w:r>
      <w:r w:rsidRPr="008D73B3">
        <w:rPr>
          <w:rFonts w:ascii="Arial" w:hAnsi="Arial" w:cs="Arial"/>
          <w:b/>
          <w:bCs/>
          <w:color w:val="000000"/>
          <w:sz w:val="19"/>
          <w:szCs w:val="19"/>
          <w:lang w:eastAsia="pt-BR"/>
        </w:rPr>
        <w:t xml:space="preserve">24 (vinte e quatro) horas </w:t>
      </w:r>
      <w:r w:rsidRPr="008D73B3">
        <w:rPr>
          <w:rFonts w:ascii="Arial MT" w:hAnsi="Arial MT" w:cs="Arial MT"/>
          <w:color w:val="000000"/>
          <w:sz w:val="19"/>
          <w:szCs w:val="19"/>
          <w:lang w:eastAsia="pt-BR"/>
        </w:rPr>
        <w:t>que antecedem a data da entrega, os motivos que impossibilitem o cumprimento do prazo previsto, com a devida comprovação;</w:t>
      </w:r>
    </w:p>
    <w:p w:rsidR="008D73B3" w:rsidRPr="008D73B3" w:rsidRDefault="008D73B3" w:rsidP="008D73B3">
      <w:pPr>
        <w:numPr>
          <w:ilvl w:val="0"/>
          <w:numId w:val="19"/>
        </w:numPr>
        <w:tabs>
          <w:tab w:val="left" w:pos="165"/>
          <w:tab w:val="left" w:pos="36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Atender às determinações regulares, emitidas pelo fiscal e gestor da ata, ou autoridade superior, conforme determinado no art. 137, inciso II da Lei Federal nº 14.133/2021, e prestar todo esclarecimento ou informação por eles solicitados;</w:t>
      </w:r>
    </w:p>
    <w:p w:rsidR="008D73B3" w:rsidRPr="008D73B3" w:rsidRDefault="008D73B3" w:rsidP="008D73B3">
      <w:pPr>
        <w:numPr>
          <w:ilvl w:val="0"/>
          <w:numId w:val="19"/>
        </w:numPr>
        <w:tabs>
          <w:tab w:val="left" w:pos="165"/>
          <w:tab w:val="left" w:pos="40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Reparar, corrigir, remover, reconstruir ou substituir, às suas expensas, no total ou em parte, no prazo fixado no Termo de Referência, os bens nos quais se verificarem vícios, defeitos ou incorreções resultantes da execução ou </w:t>
      </w:r>
      <w:proofErr w:type="spellStart"/>
      <w:r w:rsidRPr="008D73B3">
        <w:rPr>
          <w:rFonts w:ascii="Arial MT" w:hAnsi="Arial MT" w:cs="Arial MT"/>
          <w:color w:val="000000"/>
          <w:sz w:val="19"/>
          <w:szCs w:val="19"/>
          <w:lang w:eastAsia="pt-BR"/>
        </w:rPr>
        <w:t>dosmateriais</w:t>
      </w:r>
      <w:proofErr w:type="spellEnd"/>
      <w:r w:rsidRPr="008D73B3">
        <w:rPr>
          <w:rFonts w:ascii="Arial MT" w:hAnsi="Arial MT" w:cs="Arial MT"/>
          <w:color w:val="000000"/>
          <w:sz w:val="19"/>
          <w:szCs w:val="19"/>
          <w:lang w:eastAsia="pt-BR"/>
        </w:rPr>
        <w:t xml:space="preserve"> empregados;</w:t>
      </w:r>
    </w:p>
    <w:p w:rsidR="008D73B3" w:rsidRPr="008D73B3" w:rsidRDefault="008D73B3" w:rsidP="008D73B3">
      <w:pPr>
        <w:numPr>
          <w:ilvl w:val="0"/>
          <w:numId w:val="19"/>
        </w:numPr>
        <w:tabs>
          <w:tab w:val="left" w:pos="165"/>
          <w:tab w:val="left" w:pos="45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Responsabilizar-se pelos vícios e danos decorrentes da execução do objeto, bem como por todo e qualquer </w:t>
      </w:r>
      <w:proofErr w:type="spellStart"/>
      <w:r w:rsidRPr="008D73B3">
        <w:rPr>
          <w:rFonts w:ascii="Arial MT" w:hAnsi="Arial MT" w:cs="Arial MT"/>
          <w:color w:val="000000"/>
          <w:sz w:val="19"/>
          <w:szCs w:val="19"/>
          <w:lang w:eastAsia="pt-BR"/>
        </w:rPr>
        <w:t>danocausado</w:t>
      </w:r>
      <w:proofErr w:type="spellEnd"/>
      <w:r w:rsidRPr="008D73B3">
        <w:rPr>
          <w:rFonts w:ascii="Arial MT" w:hAnsi="Arial MT" w:cs="Arial MT"/>
          <w:color w:val="000000"/>
          <w:sz w:val="19"/>
          <w:szCs w:val="19"/>
          <w:lang w:eastAsia="pt-BR"/>
        </w:rPr>
        <w:t xml:space="preserve"> à Administração Pública ou a terceiros, não reduzindo essa responsabilidade a fiscalização ou o acompanhamento da execução contratual pelo Contratante/Órgão Gerenciador, que ficará autorizada a descontar dos pagamentos devidos ou da garantia, caso exigida, o valor correspondente aos danos sofridos;</w:t>
      </w:r>
    </w:p>
    <w:p w:rsidR="008D73B3" w:rsidRPr="008D73B3" w:rsidRDefault="008D73B3" w:rsidP="008D73B3">
      <w:pPr>
        <w:numPr>
          <w:ilvl w:val="0"/>
          <w:numId w:val="19"/>
        </w:numPr>
        <w:tabs>
          <w:tab w:val="left" w:pos="165"/>
          <w:tab w:val="left" w:pos="51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Não contratar, durante a vigência da ata, cônjuge, companheiro ou parente em linha reta, colateral ou por afinidade, até o terceiro grau, de dirigente do contratante/Órgão Gerenciador ou do Fiscal ou Gestor da ata, nos termos do artigo 48, parágrafo único, da Lei nº 14.133, de 2021;</w:t>
      </w:r>
    </w:p>
    <w:p w:rsidR="008D73B3" w:rsidRPr="008D73B3" w:rsidRDefault="008D73B3" w:rsidP="008D73B3">
      <w:pPr>
        <w:numPr>
          <w:ilvl w:val="0"/>
          <w:numId w:val="19"/>
        </w:numPr>
        <w:tabs>
          <w:tab w:val="left" w:pos="165"/>
          <w:tab w:val="left" w:pos="43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Entregar ao setor responsável pela fiscalização da  ata, junto à Nota Fiscal para fins de pagamento, os seguintes documentos:</w:t>
      </w:r>
    </w:p>
    <w:p w:rsidR="008D73B3" w:rsidRPr="008D73B3" w:rsidRDefault="008D73B3" w:rsidP="008D73B3">
      <w:pPr>
        <w:numPr>
          <w:ilvl w:val="1"/>
          <w:numId w:val="19"/>
        </w:numPr>
        <w:tabs>
          <w:tab w:val="left" w:pos="720"/>
          <w:tab w:val="left" w:pos="9600"/>
          <w:tab w:val="left" w:pos="9795"/>
        </w:tabs>
        <w:autoSpaceDE w:val="0"/>
        <w:autoSpaceDN w:val="0"/>
        <w:adjustRightInd w:val="0"/>
        <w:spacing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Prova de regularidade relativa à Seguridade Social;</w:t>
      </w:r>
    </w:p>
    <w:p w:rsidR="008D73B3" w:rsidRPr="008D73B3" w:rsidRDefault="008D73B3" w:rsidP="008D73B3">
      <w:pPr>
        <w:numPr>
          <w:ilvl w:val="1"/>
          <w:numId w:val="19"/>
        </w:numPr>
        <w:tabs>
          <w:tab w:val="left" w:pos="72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Certidão Conjunta Relativa aos Tributos Federais e à Dívida Ativa da União;</w:t>
      </w:r>
    </w:p>
    <w:p w:rsidR="008D73B3" w:rsidRPr="008D73B3" w:rsidRDefault="008D73B3" w:rsidP="008D73B3">
      <w:pPr>
        <w:numPr>
          <w:ilvl w:val="1"/>
          <w:numId w:val="19"/>
        </w:numPr>
        <w:tabs>
          <w:tab w:val="left" w:pos="720"/>
          <w:tab w:val="left" w:pos="750"/>
          <w:tab w:val="left" w:pos="9600"/>
          <w:tab w:val="left" w:pos="9795"/>
        </w:tabs>
        <w:autoSpaceDE w:val="0"/>
        <w:autoSpaceDN w:val="0"/>
        <w:adjustRightInd w:val="0"/>
        <w:spacing w:before="3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Certidões que comprovem a regularidade perante a Fazenda Estadual ou Distrital do domicílio ou sede da Contratada;</w:t>
      </w:r>
    </w:p>
    <w:p w:rsidR="008D73B3" w:rsidRPr="008D73B3" w:rsidRDefault="008D73B3" w:rsidP="008D73B3">
      <w:pPr>
        <w:numPr>
          <w:ilvl w:val="1"/>
          <w:numId w:val="19"/>
        </w:numPr>
        <w:tabs>
          <w:tab w:val="left" w:pos="720"/>
          <w:tab w:val="left" w:pos="9600"/>
          <w:tab w:val="left" w:pos="9795"/>
        </w:tabs>
        <w:autoSpaceDE w:val="0"/>
        <w:autoSpaceDN w:val="0"/>
        <w:adjustRightInd w:val="0"/>
        <w:spacing w:before="15"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Certidão de Regularidade do FGTS – CRF; e</w:t>
      </w:r>
    </w:p>
    <w:p w:rsidR="008D73B3" w:rsidRPr="008D73B3" w:rsidRDefault="008D73B3" w:rsidP="008D73B3">
      <w:pPr>
        <w:numPr>
          <w:ilvl w:val="1"/>
          <w:numId w:val="19"/>
        </w:numPr>
        <w:tabs>
          <w:tab w:val="left" w:pos="72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Certidão Negativa de Débitos Trabalhistas– CNDT;</w:t>
      </w:r>
    </w:p>
    <w:p w:rsidR="008D73B3" w:rsidRPr="008D73B3" w:rsidRDefault="008D73B3" w:rsidP="008D73B3">
      <w:pPr>
        <w:numPr>
          <w:ilvl w:val="0"/>
          <w:numId w:val="19"/>
        </w:numPr>
        <w:tabs>
          <w:tab w:val="left" w:pos="165"/>
          <w:tab w:val="left" w:pos="360"/>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Responsabilizar-se pelo cumprimento de todas as obrigações trabalhistas, previdenciárias, fiscais, comerciais e demais previstas em legislação específica, cuja inadimplência não transfere a responsabilidade ao Contratante/Órgão Gerenciador e não poderá onerar o objeto da ata;</w:t>
      </w:r>
    </w:p>
    <w:p w:rsidR="008D73B3" w:rsidRPr="008D73B3" w:rsidRDefault="008D73B3" w:rsidP="008D73B3">
      <w:pPr>
        <w:numPr>
          <w:ilvl w:val="0"/>
          <w:numId w:val="19"/>
        </w:numPr>
        <w:tabs>
          <w:tab w:val="left" w:pos="165"/>
          <w:tab w:val="left" w:pos="40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Comunicar aos fiscais da ata, no prazo de até </w:t>
      </w:r>
      <w:r w:rsidRPr="008D73B3">
        <w:rPr>
          <w:rFonts w:ascii="Arial" w:hAnsi="Arial" w:cs="Arial"/>
          <w:b/>
          <w:bCs/>
          <w:color w:val="000000"/>
          <w:sz w:val="19"/>
          <w:szCs w:val="19"/>
          <w:lang w:eastAsia="pt-BR"/>
        </w:rPr>
        <w:t>24 (vinte e quatro) horas</w:t>
      </w:r>
      <w:r w:rsidRPr="008D73B3">
        <w:rPr>
          <w:rFonts w:ascii="Arial MT" w:hAnsi="Arial MT" w:cs="Arial MT"/>
          <w:color w:val="000000"/>
          <w:sz w:val="19"/>
          <w:szCs w:val="19"/>
          <w:lang w:eastAsia="pt-BR"/>
        </w:rPr>
        <w:t>, qualquer ocorrência anormal ou incidente que obste à execução do objeto contratual;</w:t>
      </w:r>
    </w:p>
    <w:p w:rsidR="008D73B3" w:rsidRPr="008D73B3" w:rsidRDefault="008D73B3" w:rsidP="008D73B3">
      <w:pPr>
        <w:numPr>
          <w:ilvl w:val="0"/>
          <w:numId w:val="19"/>
        </w:numPr>
        <w:tabs>
          <w:tab w:val="left" w:pos="165"/>
          <w:tab w:val="left" w:pos="450"/>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Paralisar, por determinação do Contratante/Órgão Gerenciador, qualquer atividade que não esteja sendo executada de acordo com </w:t>
      </w:r>
      <w:proofErr w:type="spellStart"/>
      <w:r w:rsidRPr="008D73B3">
        <w:rPr>
          <w:rFonts w:ascii="Arial MT" w:hAnsi="Arial MT" w:cs="Arial MT"/>
          <w:color w:val="000000"/>
          <w:sz w:val="19"/>
          <w:szCs w:val="19"/>
          <w:lang w:eastAsia="pt-BR"/>
        </w:rPr>
        <w:t>aboa</w:t>
      </w:r>
      <w:proofErr w:type="spellEnd"/>
      <w:r w:rsidRPr="008D73B3">
        <w:rPr>
          <w:rFonts w:ascii="Arial MT" w:hAnsi="Arial MT" w:cs="Arial MT"/>
          <w:color w:val="000000"/>
          <w:sz w:val="19"/>
          <w:szCs w:val="19"/>
          <w:lang w:eastAsia="pt-BR"/>
        </w:rPr>
        <w:t xml:space="preserve"> técnica ou que </w:t>
      </w:r>
      <w:proofErr w:type="spellStart"/>
      <w:r w:rsidRPr="008D73B3">
        <w:rPr>
          <w:rFonts w:ascii="Arial MT" w:hAnsi="Arial MT" w:cs="Arial MT"/>
          <w:color w:val="000000"/>
          <w:sz w:val="19"/>
          <w:szCs w:val="19"/>
          <w:lang w:eastAsia="pt-BR"/>
        </w:rPr>
        <w:t>coloqueem</w:t>
      </w:r>
      <w:proofErr w:type="spellEnd"/>
      <w:r w:rsidRPr="008D73B3">
        <w:rPr>
          <w:rFonts w:ascii="Arial MT" w:hAnsi="Arial MT" w:cs="Arial MT"/>
          <w:color w:val="000000"/>
          <w:sz w:val="19"/>
          <w:szCs w:val="19"/>
          <w:lang w:eastAsia="pt-BR"/>
        </w:rPr>
        <w:t xml:space="preserve"> risco a segurança de pessoas ou bens de terceiros;</w:t>
      </w:r>
    </w:p>
    <w:p w:rsidR="008D73B3" w:rsidRPr="008D73B3" w:rsidRDefault="008D73B3" w:rsidP="008D73B3">
      <w:pPr>
        <w:numPr>
          <w:ilvl w:val="0"/>
          <w:numId w:val="19"/>
        </w:numPr>
        <w:tabs>
          <w:tab w:val="left" w:pos="165"/>
          <w:tab w:val="left" w:pos="540"/>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Manter durante toda a vigência da ata, em compatibilidade com as obrigações assumidas, todas as condições exigidas para habilitação/qualificação na licitação/contratação;</w:t>
      </w:r>
    </w:p>
    <w:p w:rsidR="008D73B3" w:rsidRPr="008D73B3" w:rsidRDefault="008D73B3" w:rsidP="008D73B3">
      <w:pPr>
        <w:numPr>
          <w:ilvl w:val="0"/>
          <w:numId w:val="19"/>
        </w:numPr>
        <w:tabs>
          <w:tab w:val="left" w:pos="165"/>
          <w:tab w:val="left" w:pos="52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Cumprir, durante todo o período de execução da ata, a reserva de cargos prevista em lei para pessoa com deficiência, para reabilitado da Previdência Social ou para aprendiz, bem como as reservas de cargos previstas em legislação, conforme artigo 116 da Lei Federal nº 14.133/2021;</w:t>
      </w:r>
    </w:p>
    <w:p w:rsidR="008D73B3" w:rsidRPr="008D73B3" w:rsidRDefault="008D73B3" w:rsidP="008D73B3">
      <w:pPr>
        <w:numPr>
          <w:ilvl w:val="0"/>
          <w:numId w:val="19"/>
        </w:numPr>
        <w:tabs>
          <w:tab w:val="left" w:pos="165"/>
          <w:tab w:val="left" w:pos="48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Comprovar a reserva de cargos a que se refere a cláusula acima, no prazo fixado pelo fiscal da ata, com a indicação dos empregados que preencheram as referidas vagas, conforme artigo 116, § único da Lei Federal nº 14.133/2021;</w:t>
      </w:r>
    </w:p>
    <w:p w:rsidR="008D73B3" w:rsidRPr="008D73B3" w:rsidRDefault="008D73B3" w:rsidP="008D73B3">
      <w:pPr>
        <w:numPr>
          <w:ilvl w:val="0"/>
          <w:numId w:val="19"/>
        </w:numPr>
        <w:tabs>
          <w:tab w:val="left" w:pos="165"/>
          <w:tab w:val="left" w:pos="525"/>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Guardar sigilo sobre </w:t>
      </w:r>
      <w:proofErr w:type="spellStart"/>
      <w:r w:rsidRPr="008D73B3">
        <w:rPr>
          <w:rFonts w:ascii="Arial MT" w:hAnsi="Arial MT" w:cs="Arial MT"/>
          <w:color w:val="000000"/>
          <w:sz w:val="19"/>
          <w:szCs w:val="19"/>
          <w:lang w:eastAsia="pt-BR"/>
        </w:rPr>
        <w:t>todasas</w:t>
      </w:r>
      <w:proofErr w:type="spellEnd"/>
      <w:r w:rsidRPr="008D73B3">
        <w:rPr>
          <w:rFonts w:ascii="Arial MT" w:hAnsi="Arial MT" w:cs="Arial MT"/>
          <w:color w:val="000000"/>
          <w:sz w:val="19"/>
          <w:szCs w:val="19"/>
          <w:lang w:eastAsia="pt-BR"/>
        </w:rPr>
        <w:t xml:space="preserve"> informações obtidas em decorrência do cumprimento da ata;</w:t>
      </w:r>
    </w:p>
    <w:p w:rsidR="008D73B3" w:rsidRPr="008D73B3" w:rsidRDefault="008D73B3" w:rsidP="008D73B3">
      <w:pPr>
        <w:numPr>
          <w:ilvl w:val="0"/>
          <w:numId w:val="19"/>
        </w:numPr>
        <w:tabs>
          <w:tab w:val="left" w:pos="165"/>
          <w:tab w:val="left" w:pos="615"/>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Arcar com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inciso II da Lei Federal nº 14.133/2021;</w:t>
      </w:r>
    </w:p>
    <w:p w:rsidR="008D73B3" w:rsidRPr="008D73B3" w:rsidRDefault="008D73B3" w:rsidP="008D73B3">
      <w:pPr>
        <w:numPr>
          <w:ilvl w:val="1"/>
          <w:numId w:val="19"/>
        </w:numPr>
        <w:tabs>
          <w:tab w:val="left" w:pos="720"/>
          <w:tab w:val="left" w:pos="81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Para restabelecer equilíbrio econômico-financeiro inicial da ata, a Contratada deverá apresentar requerimento formal à Administração, acompanhado de documentação comprobatória dos fatos alegados, </w:t>
      </w:r>
      <w:proofErr w:type="spellStart"/>
      <w:r w:rsidRPr="008D73B3">
        <w:rPr>
          <w:rFonts w:ascii="Arial MT" w:hAnsi="Arial MT" w:cs="Arial MT"/>
          <w:color w:val="000000"/>
          <w:sz w:val="19"/>
          <w:szCs w:val="19"/>
          <w:lang w:eastAsia="pt-BR"/>
        </w:rPr>
        <w:t>ensejadores</w:t>
      </w:r>
      <w:proofErr w:type="spellEnd"/>
      <w:r w:rsidRPr="008D73B3">
        <w:rPr>
          <w:rFonts w:ascii="Arial MT" w:hAnsi="Arial MT" w:cs="Arial MT"/>
          <w:color w:val="000000"/>
          <w:sz w:val="19"/>
          <w:szCs w:val="19"/>
          <w:lang w:eastAsia="pt-BR"/>
        </w:rPr>
        <w:t xml:space="preserve"> do eventual desequilíbrio;</w:t>
      </w:r>
    </w:p>
    <w:p w:rsidR="008D73B3" w:rsidRPr="008D73B3" w:rsidRDefault="008D73B3" w:rsidP="008D73B3">
      <w:pPr>
        <w:numPr>
          <w:ilvl w:val="1"/>
          <w:numId w:val="19"/>
        </w:numPr>
        <w:tabs>
          <w:tab w:val="left" w:pos="735"/>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O pedido a que se refere a alínea “a” deste inciso, deverá ser formulado durante a vigência da ata e antes de eventual prorrogação;</w:t>
      </w:r>
    </w:p>
    <w:p w:rsidR="008D73B3" w:rsidRPr="008D73B3" w:rsidRDefault="008D73B3" w:rsidP="008D73B3">
      <w:pPr>
        <w:numPr>
          <w:ilvl w:val="0"/>
          <w:numId w:val="19"/>
        </w:numPr>
        <w:tabs>
          <w:tab w:val="left" w:pos="165"/>
          <w:tab w:val="left" w:pos="67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Cumprir, além dos postulados legais vigentes de âmbito federal, estadual ou municipal, as normas de segurança do Contratante/Órgão Gerenciador;</w:t>
      </w:r>
    </w:p>
    <w:p w:rsidR="008D73B3" w:rsidRPr="008D73B3" w:rsidRDefault="008D73B3" w:rsidP="008D73B3">
      <w:pPr>
        <w:numPr>
          <w:ilvl w:val="0"/>
          <w:numId w:val="19"/>
        </w:numPr>
        <w:tabs>
          <w:tab w:val="left" w:pos="165"/>
          <w:tab w:val="left" w:pos="54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 Alocar os empregados necessários, com habilitação e conhecimento adequados, ao perfeito cumprimento das cláusulas desta ata, fornecendo os materiais, equipamentos, ferramentas e/ou utensílios demandados, cuja quantidade,qualidade e tecnologia deverão atender às recomendações de boa técnica e a legislação de regência;</w:t>
      </w:r>
    </w:p>
    <w:p w:rsidR="008D73B3" w:rsidRPr="008D73B3" w:rsidRDefault="008D73B3" w:rsidP="008D73B3">
      <w:pPr>
        <w:numPr>
          <w:ilvl w:val="0"/>
          <w:numId w:val="19"/>
        </w:numPr>
        <w:tabs>
          <w:tab w:val="left" w:pos="165"/>
          <w:tab w:val="left" w:pos="49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Orientar e treinar seus empregados sobre os deveres previstos na Lei nº 13.709, de 14 de agosto de 2018, adotando medidas eficazes para proteção de dados pessoais a que tenha acesso por força de execução desta ata;</w:t>
      </w:r>
    </w:p>
    <w:p w:rsidR="008D73B3" w:rsidRPr="008D73B3" w:rsidRDefault="008D73B3" w:rsidP="008D73B3">
      <w:pPr>
        <w:numPr>
          <w:ilvl w:val="0"/>
          <w:numId w:val="19"/>
        </w:numPr>
        <w:tabs>
          <w:tab w:val="left" w:pos="165"/>
          <w:tab w:val="left" w:pos="52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Conduzir os trabalhos com estrita observância às normas da legislação pertinente, cumprindo as determinações dos Poderes Públicos, mantendo sempre as condições de segurança e disciplina;</w:t>
      </w:r>
    </w:p>
    <w:p w:rsidR="008D73B3" w:rsidRPr="008D73B3" w:rsidRDefault="008D73B3" w:rsidP="008D73B3">
      <w:pPr>
        <w:numPr>
          <w:ilvl w:val="0"/>
          <w:numId w:val="19"/>
        </w:numPr>
        <w:tabs>
          <w:tab w:val="left" w:pos="165"/>
          <w:tab w:val="left" w:pos="63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Submeter previamente, por escrito, ao Contratante/Órgão Gerenciador, para análise e aprovação, quaisquer mudanças nos métodos executivos que fujam às especificações do memorial descritivo ou instrumento congênere;</w:t>
      </w:r>
    </w:p>
    <w:p w:rsidR="008D73B3" w:rsidRPr="008D73B3" w:rsidRDefault="008D73B3" w:rsidP="008D73B3">
      <w:pPr>
        <w:numPr>
          <w:ilvl w:val="0"/>
          <w:numId w:val="19"/>
        </w:numPr>
        <w:tabs>
          <w:tab w:val="left" w:pos="165"/>
          <w:tab w:val="left" w:pos="64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Não permitir a utilização de qualquer trabalho do menor de dezesseis anos, exceto na condição de aprendiz para os maiores de quatorze anos, nem permitir a utilização do trabalho do menor de dezoito anos em trabalho noturno, perigoso ou insalubre;</w:t>
      </w:r>
    </w:p>
    <w:p w:rsidR="008D73B3" w:rsidRPr="008D73B3" w:rsidRDefault="008D73B3" w:rsidP="008D73B3">
      <w:pPr>
        <w:numPr>
          <w:ilvl w:val="0"/>
          <w:numId w:val="19"/>
        </w:numPr>
        <w:tabs>
          <w:tab w:val="left" w:pos="165"/>
          <w:tab w:val="left" w:pos="645"/>
          <w:tab w:val="left" w:pos="9600"/>
          <w:tab w:val="left" w:pos="9795"/>
        </w:tabs>
        <w:autoSpaceDE w:val="0"/>
        <w:autoSpaceDN w:val="0"/>
        <w:adjustRightInd w:val="0"/>
        <w:spacing w:after="0" w:line="210" w:lineRule="exact"/>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Indicar preposto para representá-lo durante </w:t>
      </w:r>
      <w:proofErr w:type="spellStart"/>
      <w:r w:rsidRPr="008D73B3">
        <w:rPr>
          <w:rFonts w:ascii="Arial MT" w:hAnsi="Arial MT" w:cs="Arial MT"/>
          <w:color w:val="000000"/>
          <w:sz w:val="19"/>
          <w:szCs w:val="19"/>
          <w:lang w:eastAsia="pt-BR"/>
        </w:rPr>
        <w:t>todaa</w:t>
      </w:r>
      <w:proofErr w:type="spellEnd"/>
      <w:r w:rsidRPr="008D73B3">
        <w:rPr>
          <w:rFonts w:ascii="Arial MT" w:hAnsi="Arial MT" w:cs="Arial MT"/>
          <w:color w:val="000000"/>
          <w:sz w:val="19"/>
          <w:szCs w:val="19"/>
          <w:lang w:eastAsia="pt-BR"/>
        </w:rPr>
        <w:t xml:space="preserve"> execução da ata;</w:t>
      </w:r>
    </w:p>
    <w:p w:rsidR="008D73B3" w:rsidRPr="008D73B3" w:rsidRDefault="008D73B3" w:rsidP="008D73B3">
      <w:pPr>
        <w:numPr>
          <w:ilvl w:val="0"/>
          <w:numId w:val="19"/>
        </w:numPr>
        <w:tabs>
          <w:tab w:val="left" w:pos="165"/>
          <w:tab w:val="left" w:pos="600"/>
          <w:tab w:val="left" w:pos="9600"/>
          <w:tab w:val="left" w:pos="9795"/>
        </w:tabs>
        <w:autoSpaceDE w:val="0"/>
        <w:autoSpaceDN w:val="0"/>
        <w:adjustRightInd w:val="0"/>
        <w:spacing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Emitir nota fiscal/documento fiscal, de acordo com a cláusula oitava da presente ata.</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CLÁUSULA DÉCIMAOITAVA – DAS INFRAÇÕES E SANÇÕES ADMINISTRATIVAS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2"/>
        </w:numPr>
        <w:tabs>
          <w:tab w:val="left" w:pos="270"/>
          <w:tab w:val="left" w:pos="9600"/>
          <w:tab w:val="left" w:pos="9795"/>
        </w:tabs>
        <w:autoSpaceDE w:val="0"/>
        <w:autoSpaceDN w:val="0"/>
        <w:adjustRightInd w:val="0"/>
        <w:spacing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Comete infração administrativa, nos termos da Lei Federal nº 14.133/2021,a </w:t>
      </w:r>
      <w:r w:rsidRPr="008D73B3">
        <w:rPr>
          <w:rFonts w:ascii="Arial MT" w:hAnsi="Arial MT" w:cs="Arial MT"/>
          <w:b/>
          <w:bCs/>
          <w:color w:val="000000"/>
          <w:sz w:val="19"/>
          <w:szCs w:val="19"/>
          <w:lang w:eastAsia="pt-BR"/>
        </w:rPr>
        <w:t xml:space="preserve">DETENTORA DA </w:t>
      </w:r>
      <w:proofErr w:type="spellStart"/>
      <w:r w:rsidRPr="008D73B3">
        <w:rPr>
          <w:rFonts w:ascii="Arial MT" w:hAnsi="Arial MT" w:cs="Arial MT"/>
          <w:b/>
          <w:bCs/>
          <w:color w:val="000000"/>
          <w:sz w:val="19"/>
          <w:szCs w:val="19"/>
          <w:lang w:eastAsia="pt-BR"/>
        </w:rPr>
        <w:t>ATA</w:t>
      </w:r>
      <w:r w:rsidRPr="008D73B3">
        <w:rPr>
          <w:rFonts w:ascii="Arial MT" w:hAnsi="Arial MT" w:cs="Arial MT"/>
          <w:color w:val="000000"/>
          <w:sz w:val="19"/>
          <w:szCs w:val="19"/>
          <w:lang w:eastAsia="pt-BR"/>
        </w:rPr>
        <w:t>que</w:t>
      </w:r>
      <w:proofErr w:type="spellEnd"/>
      <w:r w:rsidRPr="008D73B3">
        <w:rPr>
          <w:rFonts w:ascii="Arial MT" w:hAnsi="Arial MT" w:cs="Arial MT"/>
          <w:color w:val="000000"/>
          <w:sz w:val="19"/>
          <w:szCs w:val="19"/>
          <w:lang w:eastAsia="pt-BR"/>
        </w:rPr>
        <w:t>:</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der causa à inexecução parcial da ata;</w:t>
      </w:r>
    </w:p>
    <w:p w:rsidR="008D73B3" w:rsidRPr="008D73B3" w:rsidRDefault="008D73B3" w:rsidP="008D73B3">
      <w:pPr>
        <w:numPr>
          <w:ilvl w:val="1"/>
          <w:numId w:val="2"/>
        </w:numPr>
        <w:tabs>
          <w:tab w:val="left" w:pos="735"/>
          <w:tab w:val="left" w:pos="9600"/>
          <w:tab w:val="left" w:pos="9795"/>
        </w:tabs>
        <w:autoSpaceDE w:val="0"/>
        <w:autoSpaceDN w:val="0"/>
        <w:adjustRightInd w:val="0"/>
        <w:spacing w:before="30" w:after="0" w:line="264"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der causa à inexecução parcial da  ata, que cause grave dano à Administração ou ao funcionamento dos serviços públicos ou ao interesse coletivo;</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15"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der causa à inexecução total da ata;</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deixar de entregara documentação exigida para o certame/execução da ata;</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não manter a proposta, salvo em decorrência de fato superveniente, devidamente justificado;</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3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não celebrar a ata ou não entregar a documentação </w:t>
      </w:r>
      <w:proofErr w:type="spellStart"/>
      <w:r w:rsidRPr="008D73B3">
        <w:rPr>
          <w:rFonts w:ascii="Arial MT" w:hAnsi="Arial MT" w:cs="Arial MT"/>
          <w:color w:val="000000"/>
          <w:sz w:val="19"/>
          <w:szCs w:val="19"/>
          <w:lang w:eastAsia="pt-BR"/>
        </w:rPr>
        <w:t>exigidapara</w:t>
      </w:r>
      <w:proofErr w:type="spellEnd"/>
      <w:r w:rsidRPr="008D73B3">
        <w:rPr>
          <w:rFonts w:ascii="Arial MT" w:hAnsi="Arial MT" w:cs="Arial MT"/>
          <w:color w:val="000000"/>
          <w:sz w:val="19"/>
          <w:szCs w:val="19"/>
          <w:lang w:eastAsia="pt-BR"/>
        </w:rPr>
        <w:t xml:space="preserve"> a contratação, quando convocado dentro do prazo de validade de sua proposta;</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15"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ensejar o retardamento da execução ou da entrega do objeto da contratação sem motivo justificado;</w:t>
      </w:r>
    </w:p>
    <w:p w:rsidR="008D73B3" w:rsidRPr="008D73B3" w:rsidRDefault="008D73B3" w:rsidP="008D73B3">
      <w:pPr>
        <w:numPr>
          <w:ilvl w:val="1"/>
          <w:numId w:val="2"/>
        </w:numPr>
        <w:tabs>
          <w:tab w:val="left" w:pos="720"/>
          <w:tab w:val="left" w:pos="750"/>
          <w:tab w:val="left" w:pos="9600"/>
          <w:tab w:val="left" w:pos="9795"/>
        </w:tabs>
        <w:autoSpaceDE w:val="0"/>
        <w:autoSpaceDN w:val="0"/>
        <w:adjustRightInd w:val="0"/>
        <w:spacing w:before="3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apresentardeclaraçãooudocumentaçãofalsaexigidaparaocertameouprestardeclaraçãofalsadurantea licitação ou execução da ata;</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15"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fraudar a contratação ou praticar ato fraudulento na execução da ata;</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comportar-se de modo inidôneo ou cometer fraude de qualquer natureza;</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proofErr w:type="spellStart"/>
      <w:r w:rsidRPr="008D73B3">
        <w:rPr>
          <w:rFonts w:ascii="Arial MT" w:hAnsi="Arial MT" w:cs="Arial MT"/>
          <w:color w:val="000000"/>
          <w:sz w:val="19"/>
          <w:szCs w:val="19"/>
          <w:lang w:eastAsia="pt-BR"/>
        </w:rPr>
        <w:t>praticaratos</w:t>
      </w:r>
      <w:proofErr w:type="spellEnd"/>
      <w:r w:rsidRPr="008D73B3">
        <w:rPr>
          <w:rFonts w:ascii="Arial MT" w:hAnsi="Arial MT" w:cs="Arial MT"/>
          <w:color w:val="000000"/>
          <w:sz w:val="19"/>
          <w:szCs w:val="19"/>
          <w:lang w:eastAsia="pt-BR"/>
        </w:rPr>
        <w:t xml:space="preserve"> ilícitos com vistas a frustrar os objetivos da contratação;</w:t>
      </w:r>
    </w:p>
    <w:p w:rsidR="008D73B3" w:rsidRPr="008D73B3" w:rsidRDefault="008D73B3" w:rsidP="008D73B3">
      <w:pPr>
        <w:numPr>
          <w:ilvl w:val="1"/>
          <w:numId w:val="2"/>
        </w:numPr>
        <w:tabs>
          <w:tab w:val="left" w:pos="72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praticar ato lesivo, previsto no artigo 5º, da Lei nº 12.846 de 1º de agosto de 2013;</w:t>
      </w:r>
    </w:p>
    <w:p w:rsidR="008D73B3" w:rsidRPr="008D73B3" w:rsidRDefault="008D73B3" w:rsidP="008D73B3">
      <w:pPr>
        <w:numPr>
          <w:ilvl w:val="0"/>
          <w:numId w:val="2"/>
        </w:numPr>
        <w:tabs>
          <w:tab w:val="left" w:pos="270"/>
          <w:tab w:val="left" w:pos="315"/>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Serão aplicadas ao responsável pelas infrações administrativas acima descritas, as </w:t>
      </w:r>
      <w:proofErr w:type="spellStart"/>
      <w:r w:rsidRPr="008D73B3">
        <w:rPr>
          <w:rFonts w:ascii="Arial MT" w:hAnsi="Arial MT" w:cs="Arial MT"/>
          <w:color w:val="000000"/>
          <w:sz w:val="19"/>
          <w:szCs w:val="19"/>
          <w:lang w:eastAsia="pt-BR"/>
        </w:rPr>
        <w:t>seguintessanções</w:t>
      </w:r>
      <w:proofErr w:type="spellEnd"/>
      <w:r w:rsidRPr="008D73B3">
        <w:rPr>
          <w:rFonts w:ascii="Arial MT" w:hAnsi="Arial MT" w:cs="Arial MT"/>
          <w:color w:val="000000"/>
          <w:sz w:val="19"/>
          <w:szCs w:val="19"/>
          <w:lang w:eastAsia="pt-BR"/>
        </w:rPr>
        <w:t>:</w:t>
      </w:r>
    </w:p>
    <w:p w:rsidR="008D73B3" w:rsidRPr="008D73B3" w:rsidRDefault="008D73B3" w:rsidP="008D73B3">
      <w:pPr>
        <w:numPr>
          <w:ilvl w:val="1"/>
          <w:numId w:val="2"/>
        </w:numPr>
        <w:tabs>
          <w:tab w:val="left" w:pos="735"/>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Advertência, </w:t>
      </w:r>
      <w:r w:rsidRPr="008D73B3">
        <w:rPr>
          <w:rFonts w:ascii="Arial MT" w:hAnsi="Arial MT" w:cs="Arial MT"/>
          <w:color w:val="000000"/>
          <w:sz w:val="19"/>
          <w:szCs w:val="19"/>
          <w:lang w:eastAsia="pt-BR"/>
        </w:rPr>
        <w:t>quando a Contratada der causa à inexecução parcial da ata, sempre que não se justificar a imposição de penalidade mais grave (artigo 156, §2º da Lei Federal nº 14.133/2021);</w:t>
      </w:r>
    </w:p>
    <w:p w:rsidR="008D73B3" w:rsidRPr="008D73B3" w:rsidRDefault="008D73B3" w:rsidP="008D73B3">
      <w:pPr>
        <w:numPr>
          <w:ilvl w:val="1"/>
          <w:numId w:val="2"/>
        </w:numPr>
        <w:tabs>
          <w:tab w:val="left" w:pos="72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Impedimento de licitar e contratar, por prazo não superior a 03 (três) anos, </w:t>
      </w:r>
      <w:r w:rsidRPr="008D73B3">
        <w:rPr>
          <w:rFonts w:ascii="Arial MT" w:hAnsi="Arial MT" w:cs="Arial MT"/>
          <w:color w:val="000000"/>
          <w:sz w:val="19"/>
          <w:szCs w:val="19"/>
          <w:lang w:eastAsia="pt-BR"/>
        </w:rPr>
        <w:t xml:space="preserve">quando praticadas as condutas descritas nas alíneas “b”, “c”, “d”, “e”, “f” e “g” do inciso acima descrito, sempre que não se justificar a imposição </w:t>
      </w:r>
      <w:proofErr w:type="spellStart"/>
      <w:r w:rsidRPr="008D73B3">
        <w:rPr>
          <w:rFonts w:ascii="Arial MT" w:hAnsi="Arial MT" w:cs="Arial MT"/>
          <w:color w:val="000000"/>
          <w:sz w:val="19"/>
          <w:szCs w:val="19"/>
          <w:lang w:eastAsia="pt-BR"/>
        </w:rPr>
        <w:t>depenalidade</w:t>
      </w:r>
      <w:proofErr w:type="spellEnd"/>
      <w:r w:rsidRPr="008D73B3">
        <w:rPr>
          <w:rFonts w:ascii="Arial MT" w:hAnsi="Arial MT" w:cs="Arial MT"/>
          <w:color w:val="000000"/>
          <w:sz w:val="19"/>
          <w:szCs w:val="19"/>
          <w:lang w:eastAsia="pt-BR"/>
        </w:rPr>
        <w:t xml:space="preserve"> mais grave (artigo 156, §4º da Lei Federal nº 14.133/2021);</w:t>
      </w:r>
    </w:p>
    <w:p w:rsidR="008D73B3" w:rsidRPr="008D73B3" w:rsidRDefault="008D73B3" w:rsidP="008D73B3">
      <w:pPr>
        <w:numPr>
          <w:ilvl w:val="1"/>
          <w:numId w:val="2"/>
        </w:numPr>
        <w:tabs>
          <w:tab w:val="left" w:pos="72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Declaração de inidoneidade para licitar e contratar, pelo prazo mínimo de 03 (três) anos, e máximo de 06 (seis) anos, </w:t>
      </w:r>
      <w:r w:rsidRPr="008D73B3">
        <w:rPr>
          <w:rFonts w:ascii="Arial MT" w:hAnsi="Arial MT" w:cs="Arial MT"/>
          <w:color w:val="000000"/>
          <w:sz w:val="19"/>
          <w:szCs w:val="19"/>
          <w:lang w:eastAsia="pt-BR"/>
        </w:rPr>
        <w:t xml:space="preserve">quando praticadas as condutas descritas nas alíneas “h”, “i”, “j”, “k” e “l” do inciso acima descrito, </w:t>
      </w:r>
      <w:proofErr w:type="spellStart"/>
      <w:r w:rsidRPr="008D73B3">
        <w:rPr>
          <w:rFonts w:ascii="Arial MT" w:hAnsi="Arial MT" w:cs="Arial MT"/>
          <w:color w:val="000000"/>
          <w:sz w:val="19"/>
          <w:szCs w:val="19"/>
          <w:lang w:eastAsia="pt-BR"/>
        </w:rPr>
        <w:t>bemcomo</w:t>
      </w:r>
      <w:proofErr w:type="spellEnd"/>
      <w:r w:rsidRPr="008D73B3">
        <w:rPr>
          <w:rFonts w:ascii="Arial MT" w:hAnsi="Arial MT" w:cs="Arial MT"/>
          <w:color w:val="000000"/>
          <w:sz w:val="19"/>
          <w:szCs w:val="19"/>
          <w:lang w:eastAsia="pt-BR"/>
        </w:rPr>
        <w:t xml:space="preserve"> nas alíneas “b”, “c”, “d”, “e”, “f”, e “g”, que justifiquem a imposição de penalidade mais grave (artigo 156, §5º, da Lei Federal nº 14.133/2021);</w:t>
      </w:r>
    </w:p>
    <w:p w:rsidR="008D73B3" w:rsidRPr="008D73B3" w:rsidRDefault="008D73B3" w:rsidP="008D73B3">
      <w:pPr>
        <w:numPr>
          <w:ilvl w:val="1"/>
          <w:numId w:val="2"/>
        </w:numPr>
        <w:tabs>
          <w:tab w:val="left" w:pos="720"/>
          <w:tab w:val="left" w:pos="9600"/>
          <w:tab w:val="left" w:pos="9795"/>
        </w:tabs>
        <w:autoSpaceDE w:val="0"/>
        <w:autoSpaceDN w:val="0"/>
        <w:adjustRightInd w:val="0"/>
        <w:spacing w:after="0" w:line="240" w:lineRule="auto"/>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Multa:</w:t>
      </w:r>
    </w:p>
    <w:p w:rsidR="008D73B3" w:rsidRPr="008D73B3" w:rsidRDefault="008D73B3" w:rsidP="008D73B3">
      <w:pPr>
        <w:numPr>
          <w:ilvl w:val="2"/>
          <w:numId w:val="2"/>
        </w:numPr>
        <w:tabs>
          <w:tab w:val="left" w:pos="675"/>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Moratória de 1% (um por cento) por dia de atraso injustificado sobre o valor da parcela inadimplida, </w:t>
      </w:r>
      <w:proofErr w:type="spellStart"/>
      <w:r w:rsidRPr="008D73B3">
        <w:rPr>
          <w:rFonts w:ascii="Arial MT" w:hAnsi="Arial MT" w:cs="Arial MT"/>
          <w:color w:val="000000"/>
          <w:sz w:val="19"/>
          <w:szCs w:val="19"/>
          <w:lang w:eastAsia="pt-BR"/>
        </w:rPr>
        <w:t>atéo</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limitede</w:t>
      </w:r>
      <w:proofErr w:type="spellEnd"/>
      <w:r w:rsidRPr="008D73B3">
        <w:rPr>
          <w:rFonts w:ascii="Arial MT" w:hAnsi="Arial MT" w:cs="Arial MT"/>
          <w:color w:val="000000"/>
          <w:sz w:val="19"/>
          <w:szCs w:val="19"/>
          <w:lang w:eastAsia="pt-BR"/>
        </w:rPr>
        <w:t xml:space="preserve"> 30 (trinta) dias;</w:t>
      </w:r>
    </w:p>
    <w:p w:rsidR="008D73B3" w:rsidRPr="008D73B3" w:rsidRDefault="008D73B3" w:rsidP="008D73B3">
      <w:pPr>
        <w:numPr>
          <w:ilvl w:val="3"/>
          <w:numId w:val="2"/>
        </w:num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O atraso superior a 30 (trinta) dias, autoriza a Administração promover a rescisão da ata por descumprimento ou cumprimento irregular de suas cláusulas, conforme dispõe o artigo 137 da Lei Federal nº 14.133/2021);</w:t>
      </w:r>
    </w:p>
    <w:p w:rsidR="008D73B3" w:rsidRPr="008D73B3" w:rsidRDefault="008D73B3" w:rsidP="008D73B3">
      <w:pPr>
        <w:numPr>
          <w:ilvl w:val="2"/>
          <w:numId w:val="2"/>
        </w:numPr>
        <w:tabs>
          <w:tab w:val="left" w:pos="67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moratória de 1% (um por cento) por dia de atraso injustificado sobre o valor total da ata, até o máximo de30% (trinta por cento) pela inobservância do prazo fixado para apresentação, suplementação ou reposição da garantia</w:t>
      </w:r>
    </w:p>
    <w:p w:rsidR="008D73B3" w:rsidRPr="008D73B3" w:rsidRDefault="008D73B3" w:rsidP="008D73B3">
      <w:pPr>
        <w:numPr>
          <w:ilvl w:val="2"/>
          <w:numId w:val="2"/>
        </w:numPr>
        <w:tabs>
          <w:tab w:val="left" w:pos="675"/>
          <w:tab w:val="left" w:pos="91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Compensatória de 30% (trinta por cento) sobre o valor total da ata, no caso de inexecução total do objeto;</w:t>
      </w:r>
    </w:p>
    <w:p w:rsidR="008D73B3" w:rsidRPr="008D73B3" w:rsidRDefault="008D73B3" w:rsidP="008D73B3">
      <w:pPr>
        <w:numPr>
          <w:ilvl w:val="0"/>
          <w:numId w:val="2"/>
        </w:numPr>
        <w:tabs>
          <w:tab w:val="left" w:pos="270"/>
          <w:tab w:val="left" w:pos="405"/>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 aplicação das sanções previstas nesta ata não exclui, em hipótese alguma, a obrigação de reparação integral do dano causado ao Contratante/Órgão Gerenciador (artigo 156, §9º, da Lei Federal nº 14.133/2021);</w:t>
      </w:r>
    </w:p>
    <w:p w:rsidR="008D73B3" w:rsidRPr="008D73B3" w:rsidRDefault="008D73B3" w:rsidP="008D73B3">
      <w:pPr>
        <w:numPr>
          <w:ilvl w:val="0"/>
          <w:numId w:val="2"/>
        </w:numPr>
        <w:tabs>
          <w:tab w:val="left" w:pos="270"/>
          <w:tab w:val="left" w:pos="435"/>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Antes da aplicação de multa, será facultada a defesa do interessado, </w:t>
      </w:r>
      <w:r w:rsidRPr="008D73B3">
        <w:rPr>
          <w:rFonts w:ascii="Arial" w:hAnsi="Arial" w:cs="Arial"/>
          <w:b/>
          <w:bCs/>
          <w:color w:val="000000"/>
          <w:sz w:val="19"/>
          <w:szCs w:val="19"/>
          <w:lang w:eastAsia="pt-BR"/>
        </w:rPr>
        <w:t>no prazo de 15 (quinze) dias úteis</w:t>
      </w:r>
      <w:r w:rsidRPr="008D73B3">
        <w:rPr>
          <w:rFonts w:ascii="Arial MT" w:hAnsi="Arial MT" w:cs="Arial MT"/>
          <w:color w:val="000000"/>
          <w:sz w:val="19"/>
          <w:szCs w:val="19"/>
          <w:lang w:eastAsia="pt-BR"/>
        </w:rPr>
        <w:t>, contados da data de sua intimação (artigo 157, da Lei Federal nº 14.133/2021);</w:t>
      </w:r>
    </w:p>
    <w:p w:rsidR="008D73B3" w:rsidRPr="008D73B3" w:rsidRDefault="008D73B3" w:rsidP="008D73B3">
      <w:pPr>
        <w:numPr>
          <w:ilvl w:val="0"/>
          <w:numId w:val="2"/>
        </w:numPr>
        <w:tabs>
          <w:tab w:val="left" w:pos="270"/>
          <w:tab w:val="left" w:pos="36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Se a multa aplicada e as indenizações cabíveis forem superiores ao valor do pagamento eventualmente devido pelo Contratante/Órgão Gerenciador à Contratada/Detentor da ata, além da perda desse valor, a diferença será descontada da garantia prestada (quando houver) ou será cobrada judicialmente (artigo 156, §8º, da Lei Federal nº 14.133/2021);</w:t>
      </w:r>
    </w:p>
    <w:p w:rsidR="008D73B3" w:rsidRPr="008D73B3" w:rsidRDefault="008D73B3" w:rsidP="008D73B3">
      <w:pPr>
        <w:numPr>
          <w:ilvl w:val="0"/>
          <w:numId w:val="2"/>
        </w:numPr>
        <w:tabs>
          <w:tab w:val="left" w:pos="270"/>
          <w:tab w:val="left" w:pos="405"/>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Previamente ao encaminhamento à cobrança judicial, a multa poderá ser recolhida administrativamente no prazo máximo de 30 (trinta) dias, a contar da data do recebimento da comunicação enviada pela </w:t>
      </w:r>
      <w:proofErr w:type="spellStart"/>
      <w:r w:rsidRPr="008D73B3">
        <w:rPr>
          <w:rFonts w:ascii="Arial MT" w:hAnsi="Arial MT" w:cs="Arial MT"/>
          <w:color w:val="000000"/>
          <w:sz w:val="19"/>
          <w:szCs w:val="19"/>
          <w:lang w:eastAsia="pt-BR"/>
        </w:rPr>
        <w:t>autoridadecompetente</w:t>
      </w:r>
      <w:proofErr w:type="spellEnd"/>
      <w:r w:rsidRPr="008D73B3">
        <w:rPr>
          <w:rFonts w:ascii="Arial MT" w:hAnsi="Arial MT" w:cs="Arial MT"/>
          <w:color w:val="000000"/>
          <w:sz w:val="19"/>
          <w:szCs w:val="19"/>
          <w:lang w:eastAsia="pt-BR"/>
        </w:rPr>
        <w:t>;</w:t>
      </w:r>
    </w:p>
    <w:p w:rsidR="008D73B3" w:rsidRPr="008D73B3" w:rsidRDefault="008D73B3" w:rsidP="008D73B3">
      <w:pPr>
        <w:numPr>
          <w:ilvl w:val="0"/>
          <w:numId w:val="29"/>
        </w:numPr>
        <w:tabs>
          <w:tab w:val="left" w:pos="165"/>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A aplicação das sanções realizar-se-á em processo administrativo que assegure o contraditório e </w:t>
      </w:r>
      <w:proofErr w:type="spellStart"/>
      <w:r w:rsidRPr="008D73B3">
        <w:rPr>
          <w:rFonts w:ascii="Arial MT" w:hAnsi="Arial MT" w:cs="Arial MT"/>
          <w:color w:val="000000"/>
          <w:sz w:val="19"/>
          <w:szCs w:val="19"/>
          <w:lang w:eastAsia="pt-BR"/>
        </w:rPr>
        <w:t>aampladefesa</w:t>
      </w:r>
      <w:proofErr w:type="spellEnd"/>
      <w:r w:rsidRPr="008D73B3">
        <w:rPr>
          <w:rFonts w:ascii="Arial MT" w:hAnsi="Arial MT" w:cs="Arial MT"/>
          <w:color w:val="000000"/>
          <w:sz w:val="19"/>
          <w:szCs w:val="19"/>
          <w:lang w:eastAsia="pt-BR"/>
        </w:rPr>
        <w:t xml:space="preserve"> à Contratada, observando-se o procedimento previsto no </w:t>
      </w:r>
      <w:r w:rsidRPr="008D73B3">
        <w:rPr>
          <w:rFonts w:ascii="Arial" w:hAnsi="Arial" w:cs="Arial"/>
          <w:i/>
          <w:iCs/>
          <w:color w:val="000000"/>
          <w:sz w:val="19"/>
          <w:szCs w:val="19"/>
          <w:lang w:eastAsia="pt-BR"/>
        </w:rPr>
        <w:t xml:space="preserve">caput </w:t>
      </w:r>
      <w:r w:rsidRPr="008D73B3">
        <w:rPr>
          <w:rFonts w:ascii="Arial MT" w:hAnsi="Arial MT" w:cs="Arial MT"/>
          <w:color w:val="000000"/>
          <w:sz w:val="19"/>
          <w:szCs w:val="19"/>
          <w:lang w:eastAsia="pt-BR"/>
        </w:rPr>
        <w:t xml:space="preserve">e parágrafos do artigo 158, da Lei nº 14.133/2021, para as penalidades de impedimento de licitar e contratar e de declaração de inidoneidade para licitar </w:t>
      </w:r>
      <w:proofErr w:type="spellStart"/>
      <w:r w:rsidRPr="008D73B3">
        <w:rPr>
          <w:rFonts w:ascii="Arial MT" w:hAnsi="Arial MT" w:cs="Arial MT"/>
          <w:color w:val="000000"/>
          <w:sz w:val="19"/>
          <w:szCs w:val="19"/>
          <w:lang w:eastAsia="pt-BR"/>
        </w:rPr>
        <w:t>oucontratar</w:t>
      </w:r>
      <w:proofErr w:type="spellEnd"/>
      <w:r w:rsidRPr="008D73B3">
        <w:rPr>
          <w:rFonts w:ascii="Arial MT" w:hAnsi="Arial MT" w:cs="Arial MT"/>
          <w:color w:val="000000"/>
          <w:sz w:val="19"/>
          <w:szCs w:val="19"/>
          <w:lang w:eastAsia="pt-BR"/>
        </w:rPr>
        <w:t>;</w:t>
      </w:r>
    </w:p>
    <w:p w:rsidR="008D73B3" w:rsidRPr="008D73B3" w:rsidRDefault="008D73B3" w:rsidP="008D73B3">
      <w:pPr>
        <w:numPr>
          <w:ilvl w:val="0"/>
          <w:numId w:val="29"/>
        </w:numPr>
        <w:tabs>
          <w:tab w:val="left" w:pos="165"/>
          <w:tab w:val="left" w:pos="9600"/>
          <w:tab w:val="left" w:pos="9795"/>
        </w:tabs>
        <w:autoSpaceDE w:val="0"/>
        <w:autoSpaceDN w:val="0"/>
        <w:adjustRightInd w:val="0"/>
        <w:spacing w:before="15"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Na aplicação das sanções serão considerados (art. 156, §1º):</w:t>
      </w:r>
    </w:p>
    <w:p w:rsidR="008D73B3" w:rsidRPr="008D73B3" w:rsidRDefault="008D73B3" w:rsidP="008D73B3">
      <w:pPr>
        <w:numPr>
          <w:ilvl w:val="1"/>
          <w:numId w:val="29"/>
        </w:numPr>
        <w:tabs>
          <w:tab w:val="left" w:pos="90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A natureza e a gravidade da infração cometida;</w:t>
      </w:r>
    </w:p>
    <w:p w:rsidR="008D73B3" w:rsidRPr="008D73B3" w:rsidRDefault="008D73B3" w:rsidP="008D73B3">
      <w:pPr>
        <w:numPr>
          <w:ilvl w:val="1"/>
          <w:numId w:val="29"/>
        </w:numPr>
        <w:tabs>
          <w:tab w:val="left" w:pos="90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As </w:t>
      </w:r>
      <w:proofErr w:type="spellStart"/>
      <w:r w:rsidRPr="008D73B3">
        <w:rPr>
          <w:rFonts w:ascii="Arial MT" w:hAnsi="Arial MT" w:cs="Arial MT"/>
          <w:color w:val="000000"/>
          <w:sz w:val="19"/>
          <w:szCs w:val="19"/>
          <w:lang w:eastAsia="pt-BR"/>
        </w:rPr>
        <w:t>peculiaridadesdo</w:t>
      </w:r>
      <w:proofErr w:type="spellEnd"/>
      <w:r w:rsidRPr="008D73B3">
        <w:rPr>
          <w:rFonts w:ascii="Arial MT" w:hAnsi="Arial MT" w:cs="Arial MT"/>
          <w:color w:val="000000"/>
          <w:sz w:val="19"/>
          <w:szCs w:val="19"/>
          <w:lang w:eastAsia="pt-BR"/>
        </w:rPr>
        <w:t xml:space="preserve"> caso concreto;</w:t>
      </w:r>
    </w:p>
    <w:p w:rsidR="008D73B3" w:rsidRPr="008D73B3" w:rsidRDefault="008D73B3" w:rsidP="008D73B3">
      <w:pPr>
        <w:numPr>
          <w:ilvl w:val="1"/>
          <w:numId w:val="29"/>
        </w:numPr>
        <w:tabs>
          <w:tab w:val="left" w:pos="90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As circunstâncias agravantes ou atenuantes;</w:t>
      </w:r>
    </w:p>
    <w:p w:rsidR="008D73B3" w:rsidRPr="008D73B3" w:rsidRDefault="008D73B3" w:rsidP="008D73B3">
      <w:pPr>
        <w:numPr>
          <w:ilvl w:val="1"/>
          <w:numId w:val="29"/>
        </w:numPr>
        <w:tabs>
          <w:tab w:val="left" w:pos="900"/>
          <w:tab w:val="left" w:pos="9600"/>
          <w:tab w:val="left" w:pos="9795"/>
        </w:tabs>
        <w:autoSpaceDE w:val="0"/>
        <w:autoSpaceDN w:val="0"/>
        <w:adjustRightInd w:val="0"/>
        <w:spacing w:before="30" w:after="0" w:line="240" w:lineRule="auto"/>
        <w:rPr>
          <w:rFonts w:ascii="Arial MT" w:hAnsi="Arial MT" w:cs="Arial MT"/>
          <w:color w:val="000000"/>
          <w:sz w:val="19"/>
          <w:szCs w:val="19"/>
          <w:lang w:eastAsia="pt-BR"/>
        </w:rPr>
      </w:pPr>
      <w:r w:rsidRPr="008D73B3">
        <w:rPr>
          <w:rFonts w:ascii="Arial MT" w:hAnsi="Arial MT" w:cs="Arial MT"/>
          <w:color w:val="000000"/>
          <w:sz w:val="19"/>
          <w:szCs w:val="19"/>
          <w:lang w:eastAsia="pt-BR"/>
        </w:rPr>
        <w:t>Os danos que dela provierem para ao Contratante/Órgão Gerenciador;</w:t>
      </w:r>
    </w:p>
    <w:p w:rsidR="008D73B3" w:rsidRPr="008D73B3" w:rsidRDefault="008D73B3" w:rsidP="008D73B3">
      <w:pPr>
        <w:numPr>
          <w:ilvl w:val="1"/>
          <w:numId w:val="29"/>
        </w:numPr>
        <w:tabs>
          <w:tab w:val="left" w:pos="900"/>
          <w:tab w:val="left" w:pos="9600"/>
          <w:tab w:val="left" w:pos="9795"/>
        </w:tabs>
        <w:autoSpaceDE w:val="0"/>
        <w:autoSpaceDN w:val="0"/>
        <w:adjustRightInd w:val="0"/>
        <w:spacing w:before="30" w:after="0"/>
        <w:rPr>
          <w:rFonts w:ascii="Arial MT" w:hAnsi="Arial MT" w:cs="Arial MT"/>
          <w:color w:val="000000"/>
          <w:sz w:val="19"/>
          <w:szCs w:val="19"/>
          <w:lang w:eastAsia="pt-BR"/>
        </w:rPr>
      </w:pPr>
      <w:r w:rsidRPr="008D73B3">
        <w:rPr>
          <w:rFonts w:ascii="Arial MT" w:hAnsi="Arial MT" w:cs="Arial MT"/>
          <w:color w:val="000000"/>
          <w:sz w:val="19"/>
          <w:szCs w:val="19"/>
          <w:lang w:eastAsia="pt-BR"/>
        </w:rPr>
        <w:t>A implantação ou o aperfeiçoamento de programa de integridade, conforme normas e orientações dos órgãos de controle;</w:t>
      </w:r>
    </w:p>
    <w:p w:rsidR="008D73B3" w:rsidRPr="008D73B3" w:rsidRDefault="008D73B3" w:rsidP="008D73B3">
      <w:pPr>
        <w:tabs>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Primeiro: </w:t>
      </w:r>
      <w:r w:rsidRPr="008D73B3">
        <w:rPr>
          <w:rFonts w:ascii="Arial MT" w:hAnsi="Arial MT" w:cs="Arial MT"/>
          <w:color w:val="000000"/>
          <w:sz w:val="19"/>
          <w:szCs w:val="19"/>
          <w:lang w:eastAsia="pt-BR"/>
        </w:rPr>
        <w:t xml:space="preserve">A aplicação de multa de mora não impedirá que a Administração, ora Contratante/Órgão Gerenciador, a converta </w:t>
      </w:r>
      <w:proofErr w:type="spellStart"/>
      <w:r w:rsidRPr="008D73B3">
        <w:rPr>
          <w:rFonts w:ascii="Arial MT" w:hAnsi="Arial MT" w:cs="Arial MT"/>
          <w:color w:val="000000"/>
          <w:sz w:val="19"/>
          <w:szCs w:val="19"/>
          <w:lang w:eastAsia="pt-BR"/>
        </w:rPr>
        <w:t>emcompensatória</w:t>
      </w:r>
      <w:proofErr w:type="spellEnd"/>
      <w:r w:rsidRPr="008D73B3">
        <w:rPr>
          <w:rFonts w:ascii="Arial MT" w:hAnsi="Arial MT" w:cs="Arial MT"/>
          <w:color w:val="000000"/>
          <w:sz w:val="19"/>
          <w:szCs w:val="19"/>
          <w:lang w:eastAsia="pt-BR"/>
        </w:rPr>
        <w:t xml:space="preserve"> e promova a extinção unilateral da ata, com a aplicação cumulada de outras sanções previstas na Lei Federal nº 14.133/21.</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Segundo: </w:t>
      </w:r>
      <w:r w:rsidRPr="008D73B3">
        <w:rPr>
          <w:rFonts w:ascii="Arial MT" w:hAnsi="Arial MT" w:cs="Arial MT"/>
          <w:color w:val="000000"/>
          <w:sz w:val="19"/>
          <w:szCs w:val="19"/>
          <w:lang w:eastAsia="pt-BR"/>
        </w:rPr>
        <w:t xml:space="preserve">Os atos previstos como infrações administrativas na Lei Federal nº 14.133, de 2021, ou em outras </w:t>
      </w:r>
      <w:proofErr w:type="spellStart"/>
      <w:r w:rsidRPr="008D73B3">
        <w:rPr>
          <w:rFonts w:ascii="Arial MT" w:hAnsi="Arial MT" w:cs="Arial MT"/>
          <w:color w:val="000000"/>
          <w:sz w:val="19"/>
          <w:szCs w:val="19"/>
          <w:lang w:eastAsia="pt-BR"/>
        </w:rPr>
        <w:t>leisde</w:t>
      </w:r>
      <w:proofErr w:type="spellEnd"/>
      <w:r w:rsidRPr="008D73B3">
        <w:rPr>
          <w:rFonts w:ascii="Arial MT" w:hAnsi="Arial MT" w:cs="Arial MT"/>
          <w:color w:val="000000"/>
          <w:sz w:val="19"/>
          <w:szCs w:val="19"/>
          <w:lang w:eastAsia="pt-BR"/>
        </w:rPr>
        <w:t xml:space="preserve"> </w:t>
      </w:r>
      <w:proofErr w:type="spellStart"/>
      <w:r w:rsidRPr="008D73B3">
        <w:rPr>
          <w:rFonts w:ascii="Arial MT" w:hAnsi="Arial MT" w:cs="Arial MT"/>
          <w:color w:val="000000"/>
          <w:sz w:val="19"/>
          <w:szCs w:val="19"/>
          <w:lang w:eastAsia="pt-BR"/>
        </w:rPr>
        <w:t>licitaçõesecontratos</w:t>
      </w:r>
      <w:proofErr w:type="spellEnd"/>
      <w:r w:rsidRPr="008D73B3">
        <w:rPr>
          <w:rFonts w:ascii="Arial MT" w:hAnsi="Arial MT" w:cs="Arial MT"/>
          <w:color w:val="000000"/>
          <w:sz w:val="19"/>
          <w:szCs w:val="19"/>
          <w:lang w:eastAsia="pt-BR"/>
        </w:rPr>
        <w:t xml:space="preserve"> da Administração Pública que também sejam tipificados como atos lesivos na Lei nº 12.846, de 2013, serão apurados e julgados conjuntamente, nos mesmos autos, observados o rito procedimental e autoridade competente definidos na referida Lei (art. 159).</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Terceiro: </w:t>
      </w:r>
      <w:r w:rsidRPr="008D73B3">
        <w:rPr>
          <w:rFonts w:ascii="Arial MT" w:hAnsi="Arial MT" w:cs="Arial MT"/>
          <w:color w:val="000000"/>
          <w:sz w:val="19"/>
          <w:szCs w:val="19"/>
          <w:lang w:eastAsia="pt-BR"/>
        </w:rPr>
        <w:t>A personalidade jurídica da Contratada poderá ser desconsiderada sempre que utilizada com abuso do direito para facilitar, encobrir ou dissimular a prática dos atos ilícitos previstos nesta ata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Quarto: </w:t>
      </w:r>
      <w:r w:rsidRPr="008D73B3">
        <w:rPr>
          <w:rFonts w:ascii="Arial MT" w:hAnsi="Arial MT" w:cs="Arial MT"/>
          <w:color w:val="000000"/>
          <w:sz w:val="19"/>
          <w:szCs w:val="19"/>
          <w:lang w:eastAsia="pt-BR"/>
        </w:rPr>
        <w:t xml:space="preserve">O Contratante/Órgão Gerenciador deverá, no prazo máximo </w:t>
      </w:r>
      <w:r w:rsidRPr="008D73B3">
        <w:rPr>
          <w:rFonts w:ascii="Arial" w:hAnsi="Arial" w:cs="Arial"/>
          <w:b/>
          <w:bCs/>
          <w:color w:val="000000"/>
          <w:sz w:val="19"/>
          <w:szCs w:val="19"/>
          <w:lang w:eastAsia="pt-BR"/>
        </w:rPr>
        <w:t>15 (quinze) dias úteis</w:t>
      </w:r>
      <w:r w:rsidRPr="008D73B3">
        <w:rPr>
          <w:rFonts w:ascii="Arial MT" w:hAnsi="Arial MT" w:cs="Arial MT"/>
          <w:color w:val="000000"/>
          <w:sz w:val="19"/>
          <w:szCs w:val="19"/>
          <w:lang w:eastAsia="pt-BR"/>
        </w:rPr>
        <w:t>, contados da data de aplicação da sanção, informar e manter atualizados os dados relativos às sanções por ela aplicadas, para fins de publicidade no Cadastro Nacional de Empresas Inidôneas e Suspensas (</w:t>
      </w:r>
      <w:proofErr w:type="spellStart"/>
      <w:r w:rsidRPr="008D73B3">
        <w:rPr>
          <w:rFonts w:ascii="Arial MT" w:hAnsi="Arial MT" w:cs="Arial MT"/>
          <w:color w:val="000000"/>
          <w:sz w:val="19"/>
          <w:szCs w:val="19"/>
          <w:lang w:eastAsia="pt-BR"/>
        </w:rPr>
        <w:t>Ceis</w:t>
      </w:r>
      <w:proofErr w:type="spellEnd"/>
      <w:r w:rsidRPr="008D73B3">
        <w:rPr>
          <w:rFonts w:ascii="Arial MT" w:hAnsi="Arial MT" w:cs="Arial MT"/>
          <w:color w:val="000000"/>
          <w:sz w:val="19"/>
          <w:szCs w:val="19"/>
          <w:lang w:eastAsia="pt-BR"/>
        </w:rPr>
        <w:t>) e no Cadastro Nacional de Empresas Punidas (</w:t>
      </w:r>
      <w:proofErr w:type="spellStart"/>
      <w:r w:rsidRPr="008D73B3">
        <w:rPr>
          <w:rFonts w:ascii="Arial MT" w:hAnsi="Arial MT" w:cs="Arial MT"/>
          <w:color w:val="000000"/>
          <w:sz w:val="19"/>
          <w:szCs w:val="19"/>
          <w:lang w:eastAsia="pt-BR"/>
        </w:rPr>
        <w:t>Cnep</w:t>
      </w:r>
      <w:proofErr w:type="spellEnd"/>
      <w:r w:rsidRPr="008D73B3">
        <w:rPr>
          <w:rFonts w:ascii="Arial MT" w:hAnsi="Arial MT" w:cs="Arial MT"/>
          <w:color w:val="000000"/>
          <w:sz w:val="19"/>
          <w:szCs w:val="19"/>
          <w:lang w:eastAsia="pt-BR"/>
        </w:rPr>
        <w:t>), instituídos no âmbito do Poder Executivo Federal (Art. 161).</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Quinto: </w:t>
      </w:r>
      <w:r w:rsidRPr="008D73B3">
        <w:rPr>
          <w:rFonts w:ascii="Arial MT" w:hAnsi="Arial MT" w:cs="Arial MT"/>
          <w:color w:val="000000"/>
          <w:sz w:val="19"/>
          <w:szCs w:val="19"/>
          <w:lang w:eastAsia="pt-BR"/>
        </w:rPr>
        <w:t>As sanções de impedimento de licitar e contratar e declaração de inidoneidade para licitar ou contratar, são passíveis de reabilitação, desde que atendidos os requisitos constantes no art. 163, da Lei Federal nº 14.133/21.</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outlineLvl w:val="1"/>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DÉCIMA NONA – DAS PRERROGATIVAS DA ADMINISTRAÇÃO: O DETENTOR DA ATA </w:t>
      </w:r>
      <w:r w:rsidRPr="008D73B3">
        <w:rPr>
          <w:rFonts w:ascii="Arial MT" w:hAnsi="Arial MT" w:cs="Arial MT"/>
          <w:color w:val="000000"/>
          <w:sz w:val="19"/>
          <w:szCs w:val="19"/>
          <w:lang w:eastAsia="pt-BR"/>
        </w:rPr>
        <w:t>poderá fazer uso das prerrogativas previstas no art. 104, da Lei Federal nº 14.133/2021.</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CLÁUSULA VIGÉSIMA – DA EXTINÇÃO DA ATA</w:t>
      </w:r>
    </w:p>
    <w:p w:rsidR="008D73B3" w:rsidRPr="008D73B3" w:rsidRDefault="008D73B3" w:rsidP="008D73B3">
      <w:pPr>
        <w:numPr>
          <w:ilvl w:val="0"/>
          <w:numId w:val="10"/>
        </w:numPr>
        <w:tabs>
          <w:tab w:val="left" w:pos="16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 ata se extingue quando vencido o prazo nele estipulado, independentemente de terem sido cumpridas ou não as obrigações de ambas as partes contratantes;</w:t>
      </w:r>
    </w:p>
    <w:p w:rsidR="008D73B3" w:rsidRPr="008D73B3" w:rsidRDefault="008D73B3" w:rsidP="008D73B3">
      <w:pPr>
        <w:numPr>
          <w:ilvl w:val="0"/>
          <w:numId w:val="10"/>
        </w:numPr>
        <w:tabs>
          <w:tab w:val="left" w:pos="165"/>
          <w:tab w:val="left" w:pos="36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lastRenderedPageBreak/>
        <w:t>–Se as obrigações não forem cumpridas no prazo estipulado, a vigência ficará prorrogada até a conclusão do objeto, caso em que deverá a Administração providenciar a readequação do cronograma fixado para a ata.</w:t>
      </w:r>
    </w:p>
    <w:p w:rsidR="008D73B3" w:rsidRPr="008D73B3" w:rsidRDefault="008D73B3" w:rsidP="008D73B3">
      <w:pPr>
        <w:numPr>
          <w:ilvl w:val="0"/>
          <w:numId w:val="10"/>
        </w:numPr>
        <w:tabs>
          <w:tab w:val="left" w:pos="165"/>
          <w:tab w:val="left" w:pos="375"/>
          <w:tab w:val="left" w:pos="9600"/>
          <w:tab w:val="left" w:pos="9795"/>
        </w:tabs>
        <w:autoSpaceDE w:val="0"/>
        <w:autoSpaceDN w:val="0"/>
        <w:adjustRightInd w:val="0"/>
        <w:spacing w:after="0" w:line="225" w:lineRule="exact"/>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Quando a não conclusão da ata referida no item anterior decorrer de culpa da Contratada:</w:t>
      </w:r>
    </w:p>
    <w:p w:rsidR="008D73B3" w:rsidRPr="008D73B3" w:rsidRDefault="008D73B3" w:rsidP="008D73B3">
      <w:pPr>
        <w:numPr>
          <w:ilvl w:val="1"/>
          <w:numId w:val="10"/>
        </w:numPr>
        <w:tabs>
          <w:tab w:val="left" w:pos="720"/>
          <w:tab w:val="left" w:pos="9600"/>
          <w:tab w:val="left" w:pos="9795"/>
        </w:tabs>
        <w:autoSpaceDE w:val="0"/>
        <w:autoSpaceDN w:val="0"/>
        <w:adjustRightInd w:val="0"/>
        <w:spacing w:before="3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Ficará ele constituído em mora, </w:t>
      </w:r>
      <w:proofErr w:type="spellStart"/>
      <w:r w:rsidRPr="008D73B3">
        <w:rPr>
          <w:rFonts w:ascii="Arial MT" w:hAnsi="Arial MT" w:cs="Arial MT"/>
          <w:color w:val="000000"/>
          <w:sz w:val="19"/>
          <w:szCs w:val="19"/>
          <w:lang w:eastAsia="pt-BR"/>
        </w:rPr>
        <w:t>sendo-lheaplicáveis</w:t>
      </w:r>
      <w:proofErr w:type="spellEnd"/>
      <w:r w:rsidRPr="008D73B3">
        <w:rPr>
          <w:rFonts w:ascii="Arial MT" w:hAnsi="Arial MT" w:cs="Arial MT"/>
          <w:color w:val="000000"/>
          <w:sz w:val="19"/>
          <w:szCs w:val="19"/>
          <w:lang w:eastAsia="pt-BR"/>
        </w:rPr>
        <w:t xml:space="preserve"> as respectivas sanções administrativas; e</w:t>
      </w:r>
    </w:p>
    <w:p w:rsidR="008D73B3" w:rsidRPr="008D73B3" w:rsidRDefault="008D73B3" w:rsidP="008D73B3">
      <w:pPr>
        <w:numPr>
          <w:ilvl w:val="1"/>
          <w:numId w:val="10"/>
        </w:numPr>
        <w:tabs>
          <w:tab w:val="left" w:pos="720"/>
          <w:tab w:val="left" w:pos="750"/>
          <w:tab w:val="left" w:pos="9600"/>
          <w:tab w:val="left" w:pos="9795"/>
        </w:tabs>
        <w:autoSpaceDE w:val="0"/>
        <w:autoSpaceDN w:val="0"/>
        <w:adjustRightInd w:val="0"/>
        <w:spacing w:before="30"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Poderá a Administração optar pela extinção da ata e, nesse caso, adotará as medidas admitidas em lei para a continuidade da execução contratual.</w:t>
      </w:r>
    </w:p>
    <w:p w:rsidR="008D73B3" w:rsidRPr="008D73B3" w:rsidRDefault="008D73B3" w:rsidP="008D73B3">
      <w:pPr>
        <w:numPr>
          <w:ilvl w:val="0"/>
          <w:numId w:val="10"/>
        </w:numPr>
        <w:tabs>
          <w:tab w:val="left" w:pos="165"/>
          <w:tab w:val="left" w:pos="39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  Ata pode ser extinto antes de cumpridas as obrigações nele estipuladas, ou antes do prazo nele fixado, por algum dos motivos previstos nos artigos 137 a 139, da Lei Federal nº 14.133/2021, assegurados o contraditório e a ampla defesa;</w:t>
      </w:r>
    </w:p>
    <w:p w:rsidR="008D73B3" w:rsidRPr="008D73B3" w:rsidRDefault="008D73B3" w:rsidP="008D73B3">
      <w:pPr>
        <w:numPr>
          <w:ilvl w:val="1"/>
          <w:numId w:val="10"/>
        </w:numPr>
        <w:tabs>
          <w:tab w:val="left" w:pos="720"/>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Nesta hipótese, aplicam-se também os artigos 138 e 139 da mesma Lei;</w:t>
      </w:r>
    </w:p>
    <w:p w:rsidR="008D73B3" w:rsidRPr="008D73B3" w:rsidRDefault="008D73B3" w:rsidP="008D73B3">
      <w:pPr>
        <w:numPr>
          <w:ilvl w:val="1"/>
          <w:numId w:val="10"/>
        </w:numPr>
        <w:tabs>
          <w:tab w:val="left" w:pos="735"/>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A alteração social ou a modificação da finalidade ou da estrutura da empresa não ensejará a rescisão senão restringir sua capacidade de concluir a ata;</w:t>
      </w:r>
    </w:p>
    <w:p w:rsidR="008D73B3" w:rsidRPr="008D73B3" w:rsidRDefault="008D73B3" w:rsidP="008D73B3">
      <w:pPr>
        <w:numPr>
          <w:ilvl w:val="1"/>
          <w:numId w:val="10"/>
        </w:numPr>
        <w:tabs>
          <w:tab w:val="left" w:pos="720"/>
          <w:tab w:val="left" w:pos="75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Se a operação implicar mudança da pessoa jurídica contratada,deverá ser formalizado termo aditivo para alteração subjetiva;</w:t>
      </w:r>
    </w:p>
    <w:p w:rsidR="008D73B3" w:rsidRPr="008D73B3" w:rsidRDefault="008D73B3" w:rsidP="008D73B3">
      <w:pPr>
        <w:numPr>
          <w:ilvl w:val="0"/>
          <w:numId w:val="10"/>
        </w:numPr>
        <w:tabs>
          <w:tab w:val="left" w:pos="165"/>
          <w:tab w:val="left" w:pos="345"/>
          <w:tab w:val="left" w:pos="9600"/>
          <w:tab w:val="left" w:pos="9795"/>
        </w:tabs>
        <w:autoSpaceDE w:val="0"/>
        <w:autoSpaceDN w:val="0"/>
        <w:adjustRightInd w:val="0"/>
        <w:spacing w:after="0" w:line="225" w:lineRule="exact"/>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A extinção do presente termo de ata poderá ocorrer:</w:t>
      </w:r>
    </w:p>
    <w:p w:rsidR="008D73B3" w:rsidRPr="008D73B3" w:rsidRDefault="008D73B3" w:rsidP="008D73B3">
      <w:pPr>
        <w:numPr>
          <w:ilvl w:val="1"/>
          <w:numId w:val="10"/>
        </w:numPr>
        <w:tabs>
          <w:tab w:val="left" w:pos="720"/>
          <w:tab w:val="left" w:pos="750"/>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Por ato unilateral e escrito da Administração, exceto no caso de descumprimento decorrente de sua própria conduta;</w:t>
      </w:r>
    </w:p>
    <w:p w:rsidR="008D73B3" w:rsidRPr="008D73B3" w:rsidRDefault="008D73B3" w:rsidP="008D73B3">
      <w:pPr>
        <w:numPr>
          <w:ilvl w:val="1"/>
          <w:numId w:val="10"/>
        </w:numPr>
        <w:tabs>
          <w:tab w:val="left" w:pos="735"/>
          <w:tab w:val="left" w:pos="9600"/>
          <w:tab w:val="left" w:pos="9795"/>
        </w:tabs>
        <w:autoSpaceDE w:val="0"/>
        <w:autoSpaceDN w:val="0"/>
        <w:adjustRightInd w:val="0"/>
        <w:spacing w:before="15"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De forma consensual, por acordo entre as partes, conciliação, mediação ou comitê de resolução de disputas, desde que haja interesse da Administração;</w:t>
      </w:r>
    </w:p>
    <w:p w:rsidR="008D73B3" w:rsidRPr="008D73B3" w:rsidRDefault="008D73B3" w:rsidP="008D73B3">
      <w:pPr>
        <w:numPr>
          <w:ilvl w:val="1"/>
          <w:numId w:val="10"/>
        </w:numPr>
        <w:tabs>
          <w:tab w:val="left" w:pos="720"/>
          <w:tab w:val="left" w:pos="75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Por decisão arbitral,em decorrência de cláusula compromissória ou compromisso arbitral,ou por decisão judicial;</w:t>
      </w:r>
    </w:p>
    <w:p w:rsidR="008D73B3" w:rsidRPr="008D73B3" w:rsidRDefault="008D73B3" w:rsidP="008D73B3">
      <w:pPr>
        <w:numPr>
          <w:ilvl w:val="0"/>
          <w:numId w:val="10"/>
        </w:numPr>
        <w:tabs>
          <w:tab w:val="left" w:pos="165"/>
          <w:tab w:val="left" w:pos="390"/>
          <w:tab w:val="left" w:pos="9600"/>
          <w:tab w:val="left" w:pos="9795"/>
        </w:tabs>
        <w:autoSpaceDE w:val="0"/>
        <w:autoSpaceDN w:val="0"/>
        <w:adjustRightInd w:val="0"/>
        <w:spacing w:before="15"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O termo de rescisão, sempre que possível, será precedido de:</w:t>
      </w:r>
    </w:p>
    <w:p w:rsidR="008D73B3" w:rsidRPr="008D73B3" w:rsidRDefault="008D73B3" w:rsidP="008D73B3">
      <w:pPr>
        <w:numPr>
          <w:ilvl w:val="1"/>
          <w:numId w:val="10"/>
        </w:numPr>
        <w:tabs>
          <w:tab w:val="left" w:pos="720"/>
          <w:tab w:val="left" w:pos="9600"/>
          <w:tab w:val="left" w:pos="9795"/>
        </w:tabs>
        <w:autoSpaceDE w:val="0"/>
        <w:autoSpaceDN w:val="0"/>
        <w:adjustRightInd w:val="0"/>
        <w:spacing w:before="3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Balanço dos eventos </w:t>
      </w:r>
      <w:proofErr w:type="spellStart"/>
      <w:r w:rsidRPr="008D73B3">
        <w:rPr>
          <w:rFonts w:ascii="Arial MT" w:hAnsi="Arial MT" w:cs="Arial MT"/>
          <w:color w:val="000000"/>
          <w:sz w:val="19"/>
          <w:szCs w:val="19"/>
          <w:lang w:eastAsia="pt-BR"/>
        </w:rPr>
        <w:t>contratuaisjá</w:t>
      </w:r>
      <w:proofErr w:type="spellEnd"/>
      <w:r w:rsidRPr="008D73B3">
        <w:rPr>
          <w:rFonts w:ascii="Arial MT" w:hAnsi="Arial MT" w:cs="Arial MT"/>
          <w:color w:val="000000"/>
          <w:sz w:val="19"/>
          <w:szCs w:val="19"/>
          <w:lang w:eastAsia="pt-BR"/>
        </w:rPr>
        <w:t xml:space="preserve"> cumpridos ou parcialmente cumpridos;</w:t>
      </w:r>
    </w:p>
    <w:p w:rsidR="008D73B3" w:rsidRPr="008D73B3" w:rsidRDefault="008D73B3" w:rsidP="008D73B3">
      <w:pPr>
        <w:numPr>
          <w:ilvl w:val="1"/>
          <w:numId w:val="10"/>
        </w:numPr>
        <w:tabs>
          <w:tab w:val="left" w:pos="720"/>
          <w:tab w:val="left" w:pos="9600"/>
          <w:tab w:val="left" w:pos="9795"/>
        </w:tabs>
        <w:autoSpaceDE w:val="0"/>
        <w:autoSpaceDN w:val="0"/>
        <w:adjustRightInd w:val="0"/>
        <w:spacing w:before="3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Relação dos pagamentos já efetuados e ainda devidos;</w:t>
      </w:r>
    </w:p>
    <w:p w:rsidR="008D73B3" w:rsidRPr="008D73B3" w:rsidRDefault="008D73B3" w:rsidP="008D73B3">
      <w:pPr>
        <w:numPr>
          <w:ilvl w:val="1"/>
          <w:numId w:val="10"/>
        </w:numPr>
        <w:tabs>
          <w:tab w:val="left" w:pos="720"/>
          <w:tab w:val="left" w:pos="9600"/>
          <w:tab w:val="left" w:pos="9795"/>
        </w:tabs>
        <w:autoSpaceDE w:val="0"/>
        <w:autoSpaceDN w:val="0"/>
        <w:adjustRightInd w:val="0"/>
        <w:spacing w:before="30" w:after="0" w:line="240"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Indenizações e multas;</w:t>
      </w:r>
    </w:p>
    <w:p w:rsidR="008D73B3" w:rsidRPr="008D73B3" w:rsidRDefault="008D73B3" w:rsidP="008D73B3">
      <w:pPr>
        <w:tabs>
          <w:tab w:val="left" w:pos="9600"/>
          <w:tab w:val="left" w:pos="9795"/>
        </w:tabs>
        <w:autoSpaceDE w:val="0"/>
        <w:autoSpaceDN w:val="0"/>
        <w:adjustRightInd w:val="0"/>
        <w:spacing w:before="30"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Primeiro: </w:t>
      </w:r>
      <w:r w:rsidRPr="008D73B3">
        <w:rPr>
          <w:rFonts w:ascii="Arial MT" w:hAnsi="Arial MT" w:cs="Arial MT"/>
          <w:color w:val="000000"/>
          <w:sz w:val="19"/>
          <w:szCs w:val="19"/>
          <w:lang w:eastAsia="pt-BR"/>
        </w:rPr>
        <w:t xml:space="preserve">A extinção por ato unilateral do </w:t>
      </w:r>
      <w:r w:rsidRPr="008D73B3">
        <w:rPr>
          <w:rFonts w:ascii="Arial MT" w:hAnsi="Arial MT" w:cs="Arial MT"/>
          <w:b/>
          <w:bCs/>
          <w:color w:val="000000"/>
          <w:sz w:val="19"/>
          <w:szCs w:val="19"/>
          <w:lang w:eastAsia="pt-BR"/>
        </w:rPr>
        <w:t>ÓRGÃO GERENCIADOR</w:t>
      </w:r>
      <w:r w:rsidRPr="008D73B3">
        <w:rPr>
          <w:rFonts w:ascii="Arial MT" w:hAnsi="Arial MT" w:cs="Arial MT"/>
          <w:color w:val="000000"/>
          <w:sz w:val="19"/>
          <w:szCs w:val="19"/>
          <w:lang w:eastAsia="pt-BR"/>
        </w:rPr>
        <w:t xml:space="preserve">, sujeitará a </w:t>
      </w:r>
      <w:r w:rsidRPr="008D73B3">
        <w:rPr>
          <w:rFonts w:ascii="Arial MT" w:hAnsi="Arial MT" w:cs="Arial MT"/>
          <w:b/>
          <w:bCs/>
          <w:color w:val="000000"/>
          <w:sz w:val="19"/>
          <w:szCs w:val="19"/>
          <w:lang w:eastAsia="pt-BR"/>
        </w:rPr>
        <w:t xml:space="preserve">DETENTORA DA ATA </w:t>
      </w:r>
      <w:r w:rsidRPr="008D73B3">
        <w:rPr>
          <w:rFonts w:ascii="Arial MT" w:hAnsi="Arial MT" w:cs="Arial MT"/>
          <w:color w:val="000000"/>
          <w:sz w:val="19"/>
          <w:szCs w:val="19"/>
          <w:lang w:eastAsia="pt-BR"/>
        </w:rPr>
        <w:t>à multa rescisória de até 10% (dez por cento) sobre o valor do saldo da ata existente na data da extinção, independentemente de outras penalidades.</w:t>
      </w:r>
    </w:p>
    <w:p w:rsidR="008D73B3" w:rsidRPr="008D73B3" w:rsidRDefault="008D73B3" w:rsidP="008D73B3">
      <w:pPr>
        <w:tabs>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Segundo: </w:t>
      </w:r>
      <w:r w:rsidRPr="008D73B3">
        <w:rPr>
          <w:rFonts w:ascii="Arial MT" w:hAnsi="Arial MT" w:cs="Arial MT"/>
          <w:color w:val="000000"/>
          <w:sz w:val="19"/>
          <w:szCs w:val="19"/>
          <w:lang w:eastAsia="pt-BR"/>
        </w:rPr>
        <w:t xml:space="preserve">Caso o valor do prejuízo do </w:t>
      </w:r>
      <w:r w:rsidRPr="008D73B3">
        <w:rPr>
          <w:rFonts w:ascii="Arial MT" w:hAnsi="Arial MT" w:cs="Arial MT"/>
          <w:b/>
          <w:bCs/>
          <w:color w:val="000000"/>
          <w:sz w:val="19"/>
          <w:szCs w:val="19"/>
          <w:lang w:eastAsia="pt-BR"/>
        </w:rPr>
        <w:t>ÓRGÃO GERENCIADOR</w:t>
      </w:r>
      <w:r w:rsidRPr="008D73B3">
        <w:rPr>
          <w:rFonts w:ascii="Arial MT" w:hAnsi="Arial MT" w:cs="Arial MT"/>
          <w:color w:val="000000"/>
          <w:sz w:val="19"/>
          <w:szCs w:val="19"/>
          <w:lang w:eastAsia="pt-BR"/>
        </w:rPr>
        <w:t xml:space="preserve">, advindo da extinção contratual por culpa da </w:t>
      </w:r>
      <w:r w:rsidRPr="008D73B3">
        <w:rPr>
          <w:rFonts w:ascii="Arial MT" w:hAnsi="Arial MT" w:cs="Arial MT"/>
          <w:b/>
          <w:bCs/>
          <w:color w:val="000000"/>
          <w:sz w:val="19"/>
          <w:szCs w:val="19"/>
          <w:lang w:eastAsia="pt-BR"/>
        </w:rPr>
        <w:t>DETENTORA DA ATA</w:t>
      </w:r>
      <w:r w:rsidRPr="008D73B3">
        <w:rPr>
          <w:rFonts w:ascii="Arial MT" w:hAnsi="Arial MT" w:cs="Arial MT"/>
          <w:color w:val="000000"/>
          <w:sz w:val="19"/>
          <w:szCs w:val="19"/>
          <w:lang w:eastAsia="pt-BR"/>
        </w:rPr>
        <w:t>, exceder o valor da Cláusula Penal prevista no parágrafo anterior, esta valerá como mínimo de indenização, na forma do disposto no art. 416, parágrafo único, do Código Civil.</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Terceiro: </w:t>
      </w:r>
      <w:r w:rsidRPr="008D73B3">
        <w:rPr>
          <w:rFonts w:ascii="Arial MT" w:hAnsi="Arial MT" w:cs="Arial MT"/>
          <w:color w:val="000000"/>
          <w:sz w:val="19"/>
          <w:szCs w:val="19"/>
          <w:lang w:eastAsia="pt-BR"/>
        </w:rPr>
        <w:t>A extinção determinada por ato unilateral da Administração e a extinção consensual, deverão ser precedidas de autorização escrita e fundamentada da autoridade competente e reduzidas a termo no respectivo processo.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VIGÉSIMA PRIMEIRA – DA ANTICORRUPÇÃO: </w:t>
      </w:r>
      <w:r w:rsidRPr="008D73B3">
        <w:rPr>
          <w:rFonts w:ascii="Arial MT" w:hAnsi="Arial MT" w:cs="Arial MT"/>
          <w:color w:val="000000"/>
          <w:sz w:val="19"/>
          <w:szCs w:val="19"/>
          <w:lang w:eastAsia="pt-BR"/>
        </w:rPr>
        <w:t xml:space="preserve">As partes declaram conhecer as normas de prevenção à corrupção, previstas na legislação brasileira, dentre elas: a Lei de Improbidade Administrativa (Lei nº 8.429/1992), a Lei nº 12.846/2013 e seus regulamentos; e para a execução desta ata, se comprometem que nenhuma das partes poderá oferecer, da </w:t>
      </w:r>
      <w:proofErr w:type="spellStart"/>
      <w:r w:rsidRPr="008D73B3">
        <w:rPr>
          <w:rFonts w:ascii="Arial MT" w:hAnsi="Arial MT" w:cs="Arial MT"/>
          <w:color w:val="000000"/>
          <w:sz w:val="19"/>
          <w:szCs w:val="19"/>
          <w:lang w:eastAsia="pt-BR"/>
        </w:rPr>
        <w:t>rou</w:t>
      </w:r>
      <w:proofErr w:type="spellEnd"/>
      <w:r w:rsidRPr="008D73B3">
        <w:rPr>
          <w:rFonts w:ascii="Arial MT" w:hAnsi="Arial MT" w:cs="Arial MT"/>
          <w:color w:val="000000"/>
          <w:sz w:val="19"/>
          <w:szCs w:val="19"/>
          <w:lang w:eastAsia="pt-BR"/>
        </w:rPr>
        <w:t xml:space="preserve"> se comprometer a dar, a quem quer que seja, ou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da presente ata, seja de forma direta ou indireta quanto ao objeto desta ata, devendo garantir, ainda, que seus prepostos, administradores e colaboradores ajam da mesma forma.</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15" w:after="0" w:line="240" w:lineRule="auto"/>
        <w:jc w:val="both"/>
        <w:outlineLvl w:val="1"/>
        <w:rPr>
          <w:rFonts w:ascii="Times New Roman" w:hAnsi="Times New Roman" w:cs="Times New Roman"/>
          <w:color w:val="000000"/>
          <w:sz w:val="19"/>
          <w:szCs w:val="19"/>
          <w:lang w:eastAsia="pt-BR"/>
        </w:rPr>
      </w:pPr>
      <w:r w:rsidRPr="008D73B3">
        <w:rPr>
          <w:rFonts w:ascii="Arial" w:hAnsi="Arial" w:cs="Arial"/>
          <w:b/>
          <w:bCs/>
          <w:color w:val="000000"/>
          <w:sz w:val="19"/>
          <w:szCs w:val="19"/>
          <w:lang w:eastAsia="pt-BR"/>
        </w:rPr>
        <w:t xml:space="preserve">CLÁUSULA VIGÉSIMA SEGUNDA–DA VINCULAÇÃO AO PROCESSO LICITATÓRIO/PROPOSTA: </w:t>
      </w:r>
      <w:r w:rsidRPr="008D73B3">
        <w:rPr>
          <w:rFonts w:ascii="Arial MT" w:hAnsi="Arial MT" w:cs="Arial MT"/>
          <w:color w:val="000000"/>
          <w:sz w:val="19"/>
          <w:szCs w:val="19"/>
          <w:lang w:eastAsia="pt-BR"/>
        </w:rPr>
        <w:t xml:space="preserve">A presente ata é oriunda do Pregão Eletrônico n. 14/2025, bem como vincula-se à proposta da empresa vencedora, ora </w:t>
      </w:r>
      <w:r w:rsidRPr="008D73B3">
        <w:rPr>
          <w:rFonts w:ascii="Arial" w:hAnsi="Arial" w:cs="Arial"/>
          <w:b/>
          <w:bCs/>
          <w:color w:val="000000"/>
          <w:sz w:val="19"/>
          <w:szCs w:val="19"/>
          <w:lang w:eastAsia="pt-BR"/>
        </w:rPr>
        <w:t>CONTRATADA</w:t>
      </w:r>
      <w:r w:rsidRPr="008D73B3">
        <w:rPr>
          <w:rFonts w:ascii="Times New Roman" w:hAnsi="Times New Roman" w:cs="Times New Roman"/>
          <w:color w:val="000000"/>
          <w:sz w:val="19"/>
          <w:szCs w:val="19"/>
          <w:lang w:eastAsia="pt-BR"/>
        </w:rPr>
        <w:t>.</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outlineLvl w:val="1"/>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VIGÉSIMA TERCEIRA–DA CESSÃO/TRANSFERÊNCIA DA ATA: A DETENTORA DA ATA </w:t>
      </w:r>
      <w:r w:rsidRPr="008D73B3">
        <w:rPr>
          <w:rFonts w:ascii="Arial MT" w:hAnsi="Arial MT" w:cs="Arial MT"/>
          <w:color w:val="000000"/>
          <w:sz w:val="19"/>
          <w:szCs w:val="19"/>
          <w:lang w:eastAsia="pt-BR"/>
        </w:rPr>
        <w:t xml:space="preserve">não poderá ceder a terceiros, no todo ou em parte, os direitos e as obrigações oriundas desta ata, sem prévio e expresso consentimento do </w:t>
      </w:r>
      <w:r w:rsidRPr="008D73B3">
        <w:rPr>
          <w:rFonts w:ascii="Arial MT" w:hAnsi="Arial MT" w:cs="Arial MT"/>
          <w:b/>
          <w:bCs/>
          <w:color w:val="000000"/>
          <w:sz w:val="19"/>
          <w:szCs w:val="19"/>
          <w:lang w:eastAsia="pt-BR"/>
        </w:rPr>
        <w:t>ÓRGÃO GERENCIADOR</w:t>
      </w:r>
      <w:r w:rsidRPr="008D73B3">
        <w:rPr>
          <w:rFonts w:ascii="Arial MT" w:hAnsi="Arial MT" w:cs="Arial MT"/>
          <w:color w:val="000000"/>
          <w:sz w:val="19"/>
          <w:szCs w:val="19"/>
          <w:lang w:eastAsia="pt-BR"/>
        </w:rPr>
        <w:t>, sob pena de rescisão de pleno direito, sujeitando o inadimplemento às sanções previstas nesta ata.</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VIGÉSIMA QUARTA – DESPESAS E ENCARGOS SOCIAIS: </w:t>
      </w:r>
      <w:r w:rsidRPr="008D73B3">
        <w:rPr>
          <w:rFonts w:ascii="Arial MT" w:hAnsi="Arial MT" w:cs="Arial MT"/>
          <w:color w:val="000000"/>
          <w:sz w:val="19"/>
          <w:szCs w:val="19"/>
          <w:lang w:eastAsia="pt-BR"/>
        </w:rPr>
        <w:t xml:space="preserve">Correrão à conta da </w:t>
      </w:r>
      <w:r w:rsidRPr="008D73B3">
        <w:rPr>
          <w:rFonts w:ascii="Arial" w:hAnsi="Arial" w:cs="Arial"/>
          <w:b/>
          <w:bCs/>
          <w:color w:val="000000"/>
          <w:sz w:val="19"/>
          <w:szCs w:val="19"/>
          <w:lang w:eastAsia="pt-BR"/>
        </w:rPr>
        <w:t xml:space="preserve">DETENTORA DA ATA </w:t>
      </w:r>
      <w:r w:rsidRPr="008D73B3">
        <w:rPr>
          <w:rFonts w:ascii="Arial MT" w:hAnsi="Arial MT" w:cs="Arial MT"/>
          <w:color w:val="000000"/>
          <w:sz w:val="19"/>
          <w:szCs w:val="19"/>
          <w:lang w:eastAsia="pt-BR"/>
        </w:rPr>
        <w:t>todas as despesas e encargos de natureza trabalhista, previdenciária, social ou tributária, incidentes sobre os serviços/execução do objeto desta Ata.</w:t>
      </w:r>
    </w:p>
    <w:p w:rsidR="008D73B3" w:rsidRPr="008D73B3" w:rsidRDefault="008D73B3" w:rsidP="008D73B3">
      <w:pPr>
        <w:tabs>
          <w:tab w:val="left" w:pos="9600"/>
          <w:tab w:val="left" w:pos="9795"/>
        </w:tabs>
        <w:autoSpaceDE w:val="0"/>
        <w:autoSpaceDN w:val="0"/>
        <w:adjustRightInd w:val="0"/>
        <w:spacing w:before="15" w:after="0" w:line="240" w:lineRule="auto"/>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VIGÉSIMA QUINTA – DOS CASOS OMISSOS: </w:t>
      </w:r>
      <w:r w:rsidRPr="008D73B3">
        <w:rPr>
          <w:rFonts w:ascii="Arial MT" w:hAnsi="Arial MT" w:cs="Arial MT"/>
          <w:color w:val="000000"/>
          <w:sz w:val="19"/>
          <w:szCs w:val="19"/>
          <w:lang w:eastAsia="pt-BR"/>
        </w:rPr>
        <w:t xml:space="preserve">Os casos omissos serão dirimidos de comum acordo entre as partes, com base na legislação em vigor, sobretudo na Lei nº 14.133/2021 e pelos preceitos de direito público,sendo aplicados, supletivamente, os princípios da teoria geral dos </w:t>
      </w:r>
      <w:proofErr w:type="spellStart"/>
      <w:r w:rsidRPr="008D73B3">
        <w:rPr>
          <w:rFonts w:ascii="Arial MT" w:hAnsi="Arial MT" w:cs="Arial MT"/>
          <w:color w:val="000000"/>
          <w:sz w:val="19"/>
          <w:szCs w:val="19"/>
          <w:lang w:eastAsia="pt-BR"/>
        </w:rPr>
        <w:t>contratose</w:t>
      </w:r>
      <w:proofErr w:type="spellEnd"/>
      <w:r w:rsidRPr="008D73B3">
        <w:rPr>
          <w:rFonts w:ascii="Arial MT" w:hAnsi="Arial MT" w:cs="Arial MT"/>
          <w:color w:val="000000"/>
          <w:sz w:val="19"/>
          <w:szCs w:val="19"/>
          <w:lang w:eastAsia="pt-BR"/>
        </w:rPr>
        <w:t xml:space="preserve"> as disposições de direito privado.</w:t>
      </w: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Parágrafo Único: </w:t>
      </w:r>
      <w:r w:rsidRPr="008D73B3">
        <w:rPr>
          <w:rFonts w:ascii="Arial MT" w:hAnsi="Arial MT" w:cs="Arial MT"/>
          <w:color w:val="000000"/>
          <w:sz w:val="19"/>
          <w:szCs w:val="19"/>
          <w:lang w:eastAsia="pt-BR"/>
        </w:rPr>
        <w:t>Os casos omissos serão resolvidos à luz da referida lei, recorrendo-se à analogia, aos costumes e aos princípios gerais do direito.</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VIGÉSIMA SEXTA: </w:t>
      </w:r>
      <w:r w:rsidRPr="008D73B3">
        <w:rPr>
          <w:rFonts w:ascii="Arial MT" w:hAnsi="Arial MT" w:cs="Arial MT"/>
          <w:color w:val="000000"/>
          <w:sz w:val="19"/>
          <w:szCs w:val="19"/>
          <w:lang w:eastAsia="pt-BR"/>
        </w:rPr>
        <w:t xml:space="preserve">A abstenção por parte do MUNICÍPIO, ora </w:t>
      </w:r>
      <w:r w:rsidRPr="008D73B3">
        <w:rPr>
          <w:rFonts w:ascii="Arial" w:hAnsi="Arial" w:cs="Arial"/>
          <w:b/>
          <w:bCs/>
          <w:color w:val="000000"/>
          <w:sz w:val="19"/>
          <w:szCs w:val="19"/>
          <w:lang w:eastAsia="pt-BR"/>
        </w:rPr>
        <w:t>ÓRGÃO GERENCIADOR</w:t>
      </w:r>
      <w:r w:rsidRPr="008D73B3">
        <w:rPr>
          <w:rFonts w:ascii="Arial MT" w:hAnsi="Arial MT" w:cs="Arial MT"/>
          <w:color w:val="000000"/>
          <w:sz w:val="19"/>
          <w:szCs w:val="19"/>
          <w:lang w:eastAsia="pt-BR"/>
        </w:rPr>
        <w:t>, da utilização de quaisquer direitos ou faculdades que lhe assistam em razão desta ata e/ou da lei, não importará em renúncia destes mesmos direitos ou faculdades, que poderão ser exercidos a qualquer tempo.</w:t>
      </w:r>
    </w:p>
    <w:p w:rsidR="008D73B3" w:rsidRPr="008D73B3" w:rsidRDefault="008D73B3" w:rsidP="008D73B3">
      <w:pPr>
        <w:tabs>
          <w:tab w:val="left" w:pos="9600"/>
          <w:tab w:val="left" w:pos="9795"/>
        </w:tabs>
        <w:autoSpaceDE w:val="0"/>
        <w:autoSpaceDN w:val="0"/>
        <w:adjustRightInd w:val="0"/>
        <w:spacing w:after="0"/>
        <w:jc w:val="both"/>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40" w:lineRule="auto"/>
        <w:jc w:val="both"/>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CLÁUSULA VIGÉSIMA SÉTIMA – DAS ALTERAÇÕES:</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numPr>
          <w:ilvl w:val="0"/>
          <w:numId w:val="7"/>
        </w:numPr>
        <w:tabs>
          <w:tab w:val="left" w:pos="165"/>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Eventuais alterações contratuais reger-se-ão pela disciplina dos </w:t>
      </w:r>
      <w:proofErr w:type="spellStart"/>
      <w:r w:rsidRPr="008D73B3">
        <w:rPr>
          <w:rFonts w:ascii="Arial MT" w:hAnsi="Arial MT" w:cs="Arial MT"/>
          <w:color w:val="000000"/>
          <w:sz w:val="19"/>
          <w:szCs w:val="19"/>
          <w:lang w:eastAsia="pt-BR"/>
        </w:rPr>
        <w:t>arts</w:t>
      </w:r>
      <w:proofErr w:type="spellEnd"/>
      <w:r w:rsidRPr="008D73B3">
        <w:rPr>
          <w:rFonts w:ascii="Arial MT" w:hAnsi="Arial MT" w:cs="Arial MT"/>
          <w:color w:val="000000"/>
          <w:sz w:val="19"/>
          <w:szCs w:val="19"/>
          <w:lang w:eastAsia="pt-BR"/>
        </w:rPr>
        <w:t>. 124 e seguintes, da Lei nº 14.133/2021 e serão analisadas por meio de processo administrativo próprio;</w:t>
      </w:r>
    </w:p>
    <w:p w:rsidR="008D73B3" w:rsidRPr="008D73B3" w:rsidRDefault="008D73B3" w:rsidP="008D73B3">
      <w:pPr>
        <w:numPr>
          <w:ilvl w:val="1"/>
          <w:numId w:val="7"/>
        </w:numPr>
        <w:tabs>
          <w:tab w:val="left" w:pos="495"/>
          <w:tab w:val="left" w:pos="780"/>
          <w:tab w:val="left" w:pos="9600"/>
          <w:tab w:val="left" w:pos="9795"/>
        </w:tabs>
        <w:autoSpaceDE w:val="0"/>
        <w:autoSpaceDN w:val="0"/>
        <w:adjustRightInd w:val="0"/>
        <w:spacing w:before="15"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Em caso de aprovação, o processo administrativo resultará na emissão de Anexo/Termo Aditivo, o qual integrará o presente instrumento contratual para todos os fins e efeitos de direito, bem como será divulgado e mantido à disposição do público em sítio eletrônico oficial/jornal de circulação local ou regional;</w:t>
      </w:r>
    </w:p>
    <w:p w:rsidR="008D73B3" w:rsidRPr="008D73B3" w:rsidRDefault="008D73B3" w:rsidP="008D73B3">
      <w:pPr>
        <w:numPr>
          <w:ilvl w:val="0"/>
          <w:numId w:val="7"/>
        </w:numPr>
        <w:tabs>
          <w:tab w:val="left" w:pos="165"/>
          <w:tab w:val="left" w:pos="330"/>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 xml:space="preserve">– Os serviços não ajustados na presente ata, que porventura venham a ser solicitados pelo </w:t>
      </w:r>
      <w:r w:rsidRPr="008D73B3">
        <w:rPr>
          <w:rFonts w:ascii="Arial" w:hAnsi="Arial" w:cs="Arial"/>
          <w:b/>
          <w:bCs/>
          <w:color w:val="000000"/>
          <w:sz w:val="19"/>
          <w:szCs w:val="19"/>
          <w:lang w:eastAsia="pt-BR"/>
        </w:rPr>
        <w:t>DETENTOR DA ATA</w:t>
      </w:r>
      <w:r w:rsidRPr="008D73B3">
        <w:rPr>
          <w:rFonts w:ascii="Arial MT" w:hAnsi="Arial MT" w:cs="Arial MT"/>
          <w:color w:val="000000"/>
          <w:sz w:val="19"/>
          <w:szCs w:val="19"/>
          <w:lang w:eastAsia="pt-BR"/>
        </w:rPr>
        <w:t>, serão analisados individualmente, nos moldes expostos no inciso I, “a” desta cláusula, bem como nos termos e condições das cláusulas obrigatórias constantes do presente instrumento e respeitados os limites da Lei nº 14.133/21;</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VIGÉSIMA OITAVA – DA PUBLICAÇÃO: </w:t>
      </w:r>
      <w:r w:rsidRPr="008D73B3">
        <w:rPr>
          <w:rFonts w:ascii="Arial MT" w:hAnsi="Arial MT" w:cs="Arial MT"/>
          <w:color w:val="000000"/>
          <w:sz w:val="19"/>
          <w:szCs w:val="19"/>
          <w:lang w:eastAsia="pt-BR"/>
        </w:rPr>
        <w:t xml:space="preserve">O </w:t>
      </w:r>
      <w:r w:rsidRPr="008D73B3">
        <w:rPr>
          <w:rFonts w:ascii="Arial MT" w:hAnsi="Arial MT" w:cs="Arial MT"/>
          <w:b/>
          <w:bCs/>
          <w:color w:val="000000"/>
          <w:sz w:val="19"/>
          <w:szCs w:val="19"/>
          <w:lang w:eastAsia="pt-BR"/>
        </w:rPr>
        <w:t>O</w:t>
      </w:r>
      <w:r w:rsidRPr="008D73B3">
        <w:rPr>
          <w:rFonts w:ascii="Arial" w:hAnsi="Arial" w:cs="Arial"/>
          <w:b/>
          <w:bCs/>
          <w:color w:val="000000"/>
          <w:sz w:val="19"/>
          <w:szCs w:val="19"/>
          <w:lang w:eastAsia="pt-BR"/>
        </w:rPr>
        <w:t xml:space="preserve">RGÃO GERENCIADOR </w:t>
      </w:r>
      <w:r w:rsidRPr="008D73B3">
        <w:rPr>
          <w:rFonts w:ascii="Arial MT" w:hAnsi="Arial MT" w:cs="Arial MT"/>
          <w:color w:val="000000"/>
          <w:sz w:val="19"/>
          <w:szCs w:val="19"/>
          <w:lang w:eastAsia="pt-BR"/>
        </w:rPr>
        <w:t>providenciará a publicação do extrato da presente ata, no Diário Oficial dos Municípios do Paraná CENTENÁRIO DO SUL/</w:t>
      </w:r>
      <w:proofErr w:type="spellStart"/>
      <w:r w:rsidRPr="008D73B3">
        <w:rPr>
          <w:rFonts w:ascii="Arial MT" w:hAnsi="Arial MT" w:cs="Arial MT"/>
          <w:color w:val="000000"/>
          <w:sz w:val="19"/>
          <w:szCs w:val="19"/>
          <w:lang w:eastAsia="pt-BR"/>
        </w:rPr>
        <w:t>Pr</w:t>
      </w:r>
      <w:proofErr w:type="spellEnd"/>
      <w:r w:rsidRPr="008D73B3">
        <w:rPr>
          <w:rFonts w:ascii="Arial MT" w:hAnsi="Arial MT" w:cs="Arial MT"/>
          <w:color w:val="000000"/>
          <w:sz w:val="19"/>
          <w:szCs w:val="19"/>
          <w:lang w:eastAsia="pt-BR"/>
        </w:rPr>
        <w:t xml:space="preserve"> e/ou em jornal de circulação local ou regional, bem como no Portal Nacional de Contratações Públicas (PNCP), para fins de garantia à ampla publicidade, conforme artigo , inciso II, da Lei Federal nº 14.133/2021.</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jc w:val="both"/>
        <w:rPr>
          <w:rFonts w:ascii="Arial MT" w:hAnsi="Arial MT" w:cs="Arial MT"/>
          <w:color w:val="000000"/>
          <w:sz w:val="19"/>
          <w:szCs w:val="19"/>
          <w:lang w:eastAsia="pt-BR"/>
        </w:rPr>
      </w:pPr>
      <w:r w:rsidRPr="008D73B3">
        <w:rPr>
          <w:rFonts w:ascii="Arial" w:hAnsi="Arial" w:cs="Arial"/>
          <w:b/>
          <w:bCs/>
          <w:color w:val="000000"/>
          <w:sz w:val="19"/>
          <w:szCs w:val="19"/>
          <w:lang w:eastAsia="pt-BR"/>
        </w:rPr>
        <w:t xml:space="preserve">CLÁUSULA VIGÉSIMA NONA – DO FORO: </w:t>
      </w:r>
      <w:r w:rsidRPr="008D73B3">
        <w:rPr>
          <w:rFonts w:ascii="Arial MT" w:hAnsi="Arial MT" w:cs="Arial MT"/>
          <w:color w:val="000000"/>
          <w:sz w:val="19"/>
          <w:szCs w:val="19"/>
          <w:lang w:eastAsia="pt-BR"/>
        </w:rPr>
        <w:t xml:space="preserve">É eleito o Foro </w:t>
      </w:r>
      <w:proofErr w:type="spellStart"/>
      <w:r w:rsidRPr="008D73B3">
        <w:rPr>
          <w:rFonts w:ascii="Arial MT" w:hAnsi="Arial MT" w:cs="Arial MT"/>
          <w:color w:val="000000"/>
          <w:sz w:val="19"/>
          <w:szCs w:val="19"/>
          <w:lang w:eastAsia="pt-BR"/>
        </w:rPr>
        <w:t>Centenario</w:t>
      </w:r>
      <w:proofErr w:type="spellEnd"/>
      <w:r w:rsidRPr="008D73B3">
        <w:rPr>
          <w:rFonts w:ascii="Arial MT" w:hAnsi="Arial MT" w:cs="Arial MT"/>
          <w:color w:val="000000"/>
          <w:sz w:val="19"/>
          <w:szCs w:val="19"/>
          <w:lang w:eastAsia="pt-BR"/>
        </w:rPr>
        <w:t xml:space="preserve"> do Sul, Estado do Paraná, para dirimir os litígios que decorrerem da execução deste Termo da Ata, que não possam ser compostos pela conciliação, conforme art. 92, §1º da Lei nº 14.133/21.</w:t>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after="0" w:line="264" w:lineRule="auto"/>
        <w:jc w:val="both"/>
        <w:rPr>
          <w:rFonts w:ascii="Arial MT" w:hAnsi="Arial MT" w:cs="Arial MT"/>
          <w:color w:val="000000"/>
          <w:sz w:val="19"/>
          <w:szCs w:val="19"/>
          <w:lang w:eastAsia="pt-BR"/>
        </w:rPr>
      </w:pPr>
      <w:r w:rsidRPr="008D73B3">
        <w:rPr>
          <w:rFonts w:ascii="Arial MT" w:hAnsi="Arial MT" w:cs="Arial MT"/>
          <w:color w:val="000000"/>
          <w:sz w:val="19"/>
          <w:szCs w:val="19"/>
          <w:lang w:eastAsia="pt-BR"/>
        </w:rPr>
        <w:t>Justas e contratadas, firmam as partes este instrumento com as testemunhas presentes ao ato, a fim de que produza seus efeitos legais.</w:t>
      </w:r>
    </w:p>
    <w:p w:rsidR="008D73B3" w:rsidRPr="008D73B3" w:rsidRDefault="008D73B3" w:rsidP="008D73B3">
      <w:pPr>
        <w:tabs>
          <w:tab w:val="left" w:pos="1620"/>
          <w:tab w:val="left" w:pos="9600"/>
          <w:tab w:val="left" w:pos="9795"/>
        </w:tabs>
        <w:autoSpaceDE w:val="0"/>
        <w:autoSpaceDN w:val="0"/>
        <w:adjustRightInd w:val="0"/>
        <w:spacing w:before="15" w:after="0" w:line="240" w:lineRule="auto"/>
        <w:jc w:val="right"/>
        <w:rPr>
          <w:rFonts w:ascii="Times New Roman" w:hAnsi="Times New Roman" w:cs="Times New Roman"/>
          <w:color w:val="000000"/>
          <w:sz w:val="20"/>
          <w:szCs w:val="20"/>
          <w:lang w:eastAsia="pt-BR"/>
        </w:rPr>
      </w:pPr>
      <w:r w:rsidRPr="008D73B3">
        <w:rPr>
          <w:rFonts w:ascii="Arial MT" w:hAnsi="Arial MT" w:cs="Arial MT"/>
          <w:color w:val="000000"/>
          <w:sz w:val="19"/>
          <w:szCs w:val="19"/>
          <w:lang w:eastAsia="pt-BR"/>
        </w:rPr>
        <w:t>CENTENÁRIO DO SUL,</w:t>
      </w:r>
      <w:r w:rsidRPr="008D73B3">
        <w:rPr>
          <w:rFonts w:ascii="Times New Roman" w:hAnsi="Times New Roman" w:cs="Times New Roman"/>
          <w:color w:val="000000"/>
          <w:sz w:val="19"/>
          <w:szCs w:val="19"/>
          <w:u w:val="single"/>
          <w:lang w:eastAsia="pt-BR"/>
        </w:rPr>
        <w:tab/>
      </w:r>
      <w:r w:rsidRPr="008D73B3">
        <w:rPr>
          <w:rFonts w:ascii="Arial MT" w:hAnsi="Arial MT" w:cs="Arial MT"/>
          <w:color w:val="000000"/>
          <w:sz w:val="19"/>
          <w:szCs w:val="19"/>
          <w:lang w:eastAsia="pt-BR"/>
        </w:rPr>
        <w:t>de 202X.</w:t>
      </w:r>
    </w:p>
    <w:p w:rsidR="008D73B3" w:rsidRPr="008D73B3" w:rsidRDefault="008D73B3" w:rsidP="008D73B3">
      <w:pPr>
        <w:tabs>
          <w:tab w:val="left" w:pos="9600"/>
          <w:tab w:val="left" w:pos="9795"/>
        </w:tabs>
        <w:autoSpaceDE w:val="0"/>
        <w:autoSpaceDN w:val="0"/>
        <w:adjustRightInd w:val="0"/>
        <w:spacing w:before="90" w:after="0" w:line="240" w:lineRule="auto"/>
        <w:jc w:val="center"/>
        <w:outlineLvl w:val="1"/>
        <w:rPr>
          <w:rFonts w:ascii="Arial" w:hAnsi="Arial" w:cs="Arial"/>
          <w:b/>
          <w:bCs/>
          <w:color w:val="000000"/>
          <w:sz w:val="19"/>
          <w:szCs w:val="19"/>
          <w:lang w:eastAsia="pt-BR"/>
        </w:rPr>
      </w:pPr>
      <w:r w:rsidRPr="008D73B3">
        <w:rPr>
          <w:rFonts w:ascii="Arial" w:hAnsi="Arial" w:cs="Arial"/>
          <w:b/>
          <w:bCs/>
          <w:color w:val="000000"/>
          <w:sz w:val="19"/>
          <w:szCs w:val="19"/>
          <w:lang w:eastAsia="pt-BR"/>
        </w:rPr>
        <w:t>MELQUIADES TAVIAN JUNIOR</w:t>
      </w:r>
    </w:p>
    <w:p w:rsidR="008D73B3" w:rsidRPr="008D73B3" w:rsidRDefault="008D73B3" w:rsidP="008D73B3">
      <w:pPr>
        <w:tabs>
          <w:tab w:val="left" w:pos="9600"/>
          <w:tab w:val="left" w:pos="9795"/>
        </w:tabs>
        <w:autoSpaceDE w:val="0"/>
        <w:autoSpaceDN w:val="0"/>
        <w:adjustRightInd w:val="0"/>
        <w:spacing w:before="30" w:after="0" w:line="240" w:lineRule="auto"/>
        <w:jc w:val="center"/>
        <w:rPr>
          <w:rFonts w:ascii="Arial MT" w:hAnsi="Arial MT" w:cs="Arial MT"/>
          <w:color w:val="000000"/>
          <w:sz w:val="19"/>
          <w:szCs w:val="19"/>
          <w:lang w:eastAsia="pt-BR"/>
        </w:rPr>
      </w:pPr>
      <w:r w:rsidRPr="008D73B3">
        <w:rPr>
          <w:rFonts w:ascii="Arial" w:hAnsi="Arial" w:cs="Arial"/>
          <w:b/>
          <w:bCs/>
          <w:color w:val="000000"/>
          <w:sz w:val="19"/>
          <w:szCs w:val="19"/>
          <w:lang w:eastAsia="pt-BR"/>
        </w:rPr>
        <w:t>Prefeito Municipal</w:t>
      </w:r>
      <w:r w:rsidRPr="008D73B3">
        <w:rPr>
          <w:rFonts w:ascii="Arial MT" w:hAnsi="Arial MT" w:cs="Arial MT"/>
          <w:color w:val="000000"/>
          <w:sz w:val="19"/>
          <w:szCs w:val="19"/>
          <w:lang w:eastAsia="pt-BR"/>
        </w:rPr>
        <w:t xml:space="preserve">  </w:t>
      </w:r>
    </w:p>
    <w:p w:rsidR="008D73B3" w:rsidRPr="008D73B3" w:rsidRDefault="008D73B3" w:rsidP="008D73B3">
      <w:pPr>
        <w:tabs>
          <w:tab w:val="left" w:pos="4665"/>
          <w:tab w:val="left" w:pos="9600"/>
          <w:tab w:val="left" w:pos="9795"/>
        </w:tabs>
        <w:autoSpaceDE w:val="0"/>
        <w:autoSpaceDN w:val="0"/>
        <w:adjustRightInd w:val="0"/>
        <w:spacing w:before="30" w:after="0" w:line="492" w:lineRule="auto"/>
        <w:jc w:val="center"/>
        <w:rPr>
          <w:rFonts w:ascii="Arial MT" w:hAnsi="Arial MT" w:cs="Arial MT"/>
          <w:color w:val="000000"/>
          <w:sz w:val="19"/>
          <w:szCs w:val="19"/>
          <w:lang w:eastAsia="pt-BR"/>
        </w:rPr>
      </w:pPr>
      <w:r w:rsidRPr="008D73B3">
        <w:rPr>
          <w:rFonts w:ascii="Arial MT" w:hAnsi="Arial MT" w:cs="Arial MT"/>
          <w:color w:val="000000"/>
          <w:sz w:val="19"/>
          <w:szCs w:val="19"/>
          <w:lang w:eastAsia="pt-BR"/>
        </w:rPr>
        <w:t>Contratada/Detentor da Ata</w:t>
      </w:r>
    </w:p>
    <w:p w:rsidR="008D73B3" w:rsidRPr="008D73B3" w:rsidRDefault="008D73B3" w:rsidP="008D73B3">
      <w:pPr>
        <w:tabs>
          <w:tab w:val="left" w:pos="4095"/>
          <w:tab w:val="left" w:pos="9600"/>
          <w:tab w:val="left" w:pos="9795"/>
        </w:tabs>
        <w:autoSpaceDE w:val="0"/>
        <w:autoSpaceDN w:val="0"/>
        <w:adjustRightInd w:val="0"/>
        <w:spacing w:before="15" w:after="0" w:line="240" w:lineRule="auto"/>
        <w:outlineLvl w:val="1"/>
        <w:rPr>
          <w:rFonts w:ascii="Times New Roman" w:hAnsi="Times New Roman" w:cs="Times New Roman"/>
          <w:color w:val="000000"/>
          <w:sz w:val="19"/>
          <w:szCs w:val="19"/>
          <w:u w:val="single"/>
          <w:lang w:eastAsia="pt-BR"/>
        </w:rPr>
      </w:pPr>
      <w:r w:rsidRPr="008D73B3">
        <w:rPr>
          <w:rFonts w:ascii="Arial" w:hAnsi="Arial" w:cs="Arial"/>
          <w:b/>
          <w:bCs/>
          <w:color w:val="000000"/>
          <w:sz w:val="19"/>
          <w:szCs w:val="19"/>
          <w:lang w:eastAsia="pt-BR"/>
        </w:rPr>
        <w:t>GESTOR (A):</w:t>
      </w:r>
      <w:r w:rsidRPr="008D73B3">
        <w:rPr>
          <w:rFonts w:ascii="Times New Roman" w:hAnsi="Times New Roman" w:cs="Times New Roman"/>
          <w:color w:val="000000"/>
          <w:sz w:val="19"/>
          <w:szCs w:val="19"/>
          <w:u w:val="single"/>
          <w:lang w:eastAsia="pt-BR"/>
        </w:rPr>
        <w:tab/>
      </w:r>
    </w:p>
    <w:p w:rsidR="008D73B3" w:rsidRPr="008D73B3" w:rsidRDefault="008D73B3" w:rsidP="008D73B3">
      <w:pPr>
        <w:tabs>
          <w:tab w:val="left" w:pos="9600"/>
          <w:tab w:val="left" w:pos="9795"/>
        </w:tabs>
        <w:autoSpaceDE w:val="0"/>
        <w:autoSpaceDN w:val="0"/>
        <w:adjustRightInd w:val="0"/>
        <w:spacing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3765"/>
          <w:tab w:val="left" w:pos="9600"/>
          <w:tab w:val="left" w:pos="9795"/>
        </w:tabs>
        <w:autoSpaceDE w:val="0"/>
        <w:autoSpaceDN w:val="0"/>
        <w:adjustRightInd w:val="0"/>
        <w:spacing w:before="90" w:after="0" w:line="240" w:lineRule="auto"/>
        <w:rPr>
          <w:rFonts w:ascii="Times New Roman" w:hAnsi="Times New Roman" w:cs="Times New Roman"/>
          <w:color w:val="000000"/>
          <w:sz w:val="19"/>
          <w:szCs w:val="19"/>
          <w:u w:val="single"/>
          <w:lang w:eastAsia="pt-BR"/>
        </w:rPr>
      </w:pPr>
      <w:r w:rsidRPr="008D73B3">
        <w:rPr>
          <w:rFonts w:ascii="Arial" w:hAnsi="Arial" w:cs="Arial"/>
          <w:b/>
          <w:bCs/>
          <w:color w:val="000000"/>
          <w:sz w:val="19"/>
          <w:szCs w:val="19"/>
          <w:lang w:eastAsia="pt-BR"/>
        </w:rPr>
        <w:t>FISCAL:</w:t>
      </w:r>
      <w:r w:rsidRPr="008D73B3">
        <w:rPr>
          <w:rFonts w:ascii="Times New Roman" w:hAnsi="Times New Roman" w:cs="Times New Roman"/>
          <w:color w:val="000000"/>
          <w:sz w:val="19"/>
          <w:szCs w:val="19"/>
          <w:u w:val="single"/>
          <w:lang w:eastAsia="pt-BR"/>
        </w:rPr>
        <w:tab/>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4950"/>
          <w:tab w:val="left" w:pos="9600"/>
          <w:tab w:val="left" w:pos="9795"/>
        </w:tabs>
        <w:autoSpaceDE w:val="0"/>
        <w:autoSpaceDN w:val="0"/>
        <w:adjustRightInd w:val="0"/>
        <w:spacing w:before="90" w:after="0" w:line="240" w:lineRule="auto"/>
        <w:outlineLvl w:val="1"/>
        <w:rPr>
          <w:rFonts w:ascii="Times New Roman" w:hAnsi="Times New Roman" w:cs="Times New Roman"/>
          <w:color w:val="000000"/>
          <w:sz w:val="19"/>
          <w:szCs w:val="19"/>
          <w:u w:val="single"/>
          <w:lang w:eastAsia="pt-BR"/>
        </w:rPr>
      </w:pPr>
      <w:r w:rsidRPr="008D73B3">
        <w:rPr>
          <w:rFonts w:ascii="Arial" w:hAnsi="Arial" w:cs="Arial"/>
          <w:b/>
          <w:bCs/>
          <w:color w:val="000000"/>
          <w:sz w:val="19"/>
          <w:szCs w:val="19"/>
          <w:lang w:eastAsia="pt-BR"/>
        </w:rPr>
        <w:t>TESTEMUNHAS:</w:t>
      </w:r>
      <w:r w:rsidRPr="008D73B3">
        <w:rPr>
          <w:rFonts w:ascii="Times New Roman" w:hAnsi="Times New Roman" w:cs="Times New Roman"/>
          <w:color w:val="000000"/>
          <w:sz w:val="19"/>
          <w:szCs w:val="19"/>
          <w:u w:val="single"/>
          <w:lang w:eastAsia="pt-BR"/>
        </w:rPr>
        <w:tab/>
      </w:r>
    </w:p>
    <w:p w:rsidR="008D73B3" w:rsidRPr="008D73B3" w:rsidRDefault="008D73B3" w:rsidP="008D73B3">
      <w:pPr>
        <w:tabs>
          <w:tab w:val="left" w:pos="9600"/>
          <w:tab w:val="left" w:pos="9795"/>
        </w:tabs>
        <w:autoSpaceDE w:val="0"/>
        <w:autoSpaceDN w:val="0"/>
        <w:adjustRightInd w:val="0"/>
        <w:spacing w:before="15" w:after="0" w:line="240" w:lineRule="auto"/>
        <w:rPr>
          <w:rFonts w:ascii="Times New Roman" w:hAnsi="Times New Roman" w:cs="Times New Roman"/>
          <w:color w:val="000000"/>
          <w:sz w:val="20"/>
          <w:szCs w:val="20"/>
          <w:lang w:eastAsia="pt-BR"/>
        </w:rPr>
      </w:pPr>
    </w:p>
    <w:p w:rsidR="008D73B3" w:rsidRPr="008D73B3" w:rsidRDefault="008D73B3" w:rsidP="008D73B3">
      <w:pPr>
        <w:tabs>
          <w:tab w:val="left" w:pos="9600"/>
          <w:tab w:val="left" w:pos="9795"/>
        </w:tabs>
        <w:autoSpaceDE w:val="0"/>
        <w:autoSpaceDN w:val="0"/>
        <w:adjustRightInd w:val="0"/>
        <w:spacing w:before="90" w:after="0" w:line="240" w:lineRule="auto"/>
        <w:rPr>
          <w:rFonts w:ascii="Arial" w:hAnsi="Arial" w:cs="Arial"/>
          <w:b/>
          <w:bCs/>
          <w:color w:val="000000"/>
          <w:sz w:val="19"/>
          <w:szCs w:val="19"/>
          <w:lang w:eastAsia="pt-BR"/>
        </w:rPr>
      </w:pPr>
      <w:r w:rsidRPr="008D73B3">
        <w:rPr>
          <w:rFonts w:ascii="Arial" w:hAnsi="Arial" w:cs="Arial"/>
          <w:b/>
          <w:bCs/>
          <w:color w:val="000000"/>
          <w:sz w:val="19"/>
          <w:szCs w:val="19"/>
          <w:lang w:eastAsia="pt-BR"/>
        </w:rPr>
        <w:t xml:space="preserve">* Se necessário a presente minuta será alterada para </w:t>
      </w:r>
      <w:proofErr w:type="spellStart"/>
      <w:r w:rsidRPr="008D73B3">
        <w:rPr>
          <w:rFonts w:ascii="Arial" w:hAnsi="Arial" w:cs="Arial"/>
          <w:b/>
          <w:bCs/>
          <w:color w:val="000000"/>
          <w:sz w:val="19"/>
          <w:szCs w:val="19"/>
          <w:lang w:eastAsia="pt-BR"/>
        </w:rPr>
        <w:t>eventualadequação</w:t>
      </w:r>
      <w:proofErr w:type="spellEnd"/>
      <w:r w:rsidRPr="008D73B3">
        <w:rPr>
          <w:rFonts w:ascii="Arial" w:hAnsi="Arial" w:cs="Arial"/>
          <w:b/>
          <w:bCs/>
          <w:color w:val="000000"/>
          <w:sz w:val="19"/>
          <w:szCs w:val="19"/>
          <w:lang w:eastAsia="pt-BR"/>
        </w:rPr>
        <w:t xml:space="preserve"> a legislação vigente.</w:t>
      </w:r>
    </w:p>
    <w:p w:rsidR="00856FC7" w:rsidRPr="008D73B3" w:rsidRDefault="00856FC7" w:rsidP="008D73B3"/>
    <w:sectPr w:rsidR="00856FC7" w:rsidRPr="008D73B3" w:rsidSect="00153D80">
      <w:headerReference w:type="even" r:id="rId34"/>
      <w:headerReference w:type="default" r:id="rId35"/>
      <w:footerReference w:type="default" r:id="rId36"/>
      <w:headerReference w:type="first" r:id="rId37"/>
      <w:type w:val="continuous"/>
      <w:pgSz w:w="11906" w:h="16838"/>
      <w:pgMar w:top="2127" w:right="1133" w:bottom="1417"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6F4" w:rsidRPr="001828C7" w:rsidRDefault="007966F4" w:rsidP="004B5522">
      <w:pPr>
        <w:spacing w:after="0" w:line="240" w:lineRule="auto"/>
      </w:pPr>
      <w:r w:rsidRPr="001828C7">
        <w:separator/>
      </w:r>
    </w:p>
  </w:endnote>
  <w:endnote w:type="continuationSeparator" w:id="1">
    <w:p w:rsidR="007966F4" w:rsidRPr="001828C7" w:rsidRDefault="007966F4" w:rsidP="004B5522">
      <w:pPr>
        <w:spacing w:after="0" w:line="240" w:lineRule="auto"/>
      </w:pPr>
      <w:r w:rsidRPr="001828C7">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utiger Light">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56" w:rsidRPr="001828C7" w:rsidRDefault="008A4556" w:rsidP="001828C7">
    <w:pPr>
      <w:spacing w:line="240" w:lineRule="auto"/>
      <w:jc w:val="center"/>
      <w:rPr>
        <w:rFonts w:ascii="Arial" w:hAnsi="Arial" w:cs="Arial"/>
        <w:sz w:val="14"/>
        <w:szCs w:val="14"/>
      </w:rPr>
    </w:pPr>
    <w:r w:rsidRPr="001828C7">
      <w:rPr>
        <w:rFonts w:ascii="Arial" w:hAnsi="Arial" w:cs="Arial"/>
        <w:sz w:val="20"/>
        <w:szCs w:val="20"/>
      </w:rPr>
      <w:t>Centenário do Sul – Paraná</w:t>
    </w:r>
    <w:r w:rsidRPr="001828C7">
      <w:rPr>
        <w:rFonts w:ascii="Arial" w:hAnsi="Arial" w:cs="Arial"/>
        <w:sz w:val="20"/>
        <w:szCs w:val="20"/>
      </w:rPr>
      <w:tab/>
    </w:r>
    <w:r w:rsidRPr="001828C7">
      <w:rPr>
        <w:rFonts w:ascii="Arial" w:hAnsi="Arial" w:cs="Arial"/>
        <w:sz w:val="20"/>
        <w:szCs w:val="20"/>
      </w:rPr>
      <w:tab/>
      <w:t xml:space="preserve">Página </w:t>
    </w:r>
    <w:r w:rsidR="00F4291F" w:rsidRPr="001828C7">
      <w:rPr>
        <w:rFonts w:ascii="Arial" w:hAnsi="Arial" w:cs="Arial"/>
        <w:bCs/>
        <w:sz w:val="20"/>
        <w:szCs w:val="20"/>
      </w:rPr>
      <w:fldChar w:fldCharType="begin"/>
    </w:r>
    <w:r w:rsidRPr="001828C7">
      <w:rPr>
        <w:rFonts w:ascii="Arial" w:hAnsi="Arial" w:cs="Arial"/>
        <w:bCs/>
        <w:sz w:val="20"/>
        <w:szCs w:val="20"/>
      </w:rPr>
      <w:instrText>PAGE</w:instrText>
    </w:r>
    <w:r w:rsidR="00F4291F" w:rsidRPr="001828C7">
      <w:rPr>
        <w:rFonts w:ascii="Arial" w:hAnsi="Arial" w:cs="Arial"/>
        <w:bCs/>
        <w:sz w:val="20"/>
        <w:szCs w:val="20"/>
      </w:rPr>
      <w:fldChar w:fldCharType="separate"/>
    </w:r>
    <w:r w:rsidR="008D73B3">
      <w:rPr>
        <w:rFonts w:ascii="Arial" w:hAnsi="Arial" w:cs="Arial"/>
        <w:bCs/>
        <w:noProof/>
        <w:sz w:val="20"/>
        <w:szCs w:val="20"/>
      </w:rPr>
      <w:t>46</w:t>
    </w:r>
    <w:r w:rsidR="00F4291F" w:rsidRPr="001828C7">
      <w:rPr>
        <w:rFonts w:ascii="Arial" w:hAnsi="Arial" w:cs="Arial"/>
        <w:bCs/>
        <w:sz w:val="20"/>
        <w:szCs w:val="20"/>
      </w:rPr>
      <w:fldChar w:fldCharType="end"/>
    </w:r>
    <w:r w:rsidRPr="001828C7">
      <w:rPr>
        <w:rFonts w:ascii="Arial" w:hAnsi="Arial" w:cs="Arial"/>
        <w:sz w:val="20"/>
        <w:szCs w:val="20"/>
      </w:rPr>
      <w:t xml:space="preserve"> de </w:t>
    </w:r>
    <w:r w:rsidR="00F4291F" w:rsidRPr="001828C7">
      <w:rPr>
        <w:rFonts w:ascii="Arial" w:hAnsi="Arial" w:cs="Arial"/>
        <w:bCs/>
        <w:sz w:val="20"/>
        <w:szCs w:val="20"/>
      </w:rPr>
      <w:fldChar w:fldCharType="begin"/>
    </w:r>
    <w:r w:rsidRPr="001828C7">
      <w:rPr>
        <w:rFonts w:ascii="Arial" w:hAnsi="Arial" w:cs="Arial"/>
        <w:bCs/>
        <w:sz w:val="20"/>
        <w:szCs w:val="20"/>
      </w:rPr>
      <w:instrText>NUMPAGES</w:instrText>
    </w:r>
    <w:r w:rsidR="00F4291F" w:rsidRPr="001828C7">
      <w:rPr>
        <w:rFonts w:ascii="Arial" w:hAnsi="Arial" w:cs="Arial"/>
        <w:bCs/>
        <w:sz w:val="20"/>
        <w:szCs w:val="20"/>
      </w:rPr>
      <w:fldChar w:fldCharType="separate"/>
    </w:r>
    <w:r w:rsidR="008D73B3">
      <w:rPr>
        <w:rFonts w:ascii="Arial" w:hAnsi="Arial" w:cs="Arial"/>
        <w:bCs/>
        <w:noProof/>
        <w:sz w:val="20"/>
        <w:szCs w:val="20"/>
      </w:rPr>
      <w:t>46</w:t>
    </w:r>
    <w:r w:rsidR="00F4291F" w:rsidRPr="001828C7">
      <w:rPr>
        <w:rFonts w:ascii="Arial" w:hAnsi="Arial" w:cs="Arial"/>
        <w:bCs/>
        <w:sz w:val="20"/>
        <w:szCs w:val="20"/>
      </w:rPr>
      <w:fldChar w:fldCharType="end"/>
    </w:r>
    <w:r w:rsidRPr="001828C7">
      <w:rPr>
        <w:rFonts w:ascii="Arial" w:hAnsi="Arial" w:cs="Arial"/>
        <w:bCs/>
        <w:sz w:val="20"/>
        <w:szCs w:val="20"/>
      </w:rPr>
      <w:tab/>
    </w:r>
    <w:r w:rsidRPr="001828C7">
      <w:rPr>
        <w:rFonts w:ascii="Arial" w:hAnsi="Arial" w:cs="Arial"/>
        <w:bCs/>
        <w:sz w:val="20"/>
        <w:szCs w:val="20"/>
      </w:rPr>
      <w:tab/>
    </w:r>
    <w:r w:rsidRPr="001828C7">
      <w:rPr>
        <w:rFonts w:ascii="Arial" w:hAnsi="Arial" w:cs="Arial"/>
        <w:bCs/>
        <w:sz w:val="20"/>
        <w:szCs w:val="20"/>
      </w:rPr>
      <w:tab/>
      <w:t>Governo Municipal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6F4" w:rsidRPr="001828C7" w:rsidRDefault="007966F4" w:rsidP="004B5522">
      <w:pPr>
        <w:spacing w:after="0" w:line="240" w:lineRule="auto"/>
      </w:pPr>
      <w:r w:rsidRPr="001828C7">
        <w:separator/>
      </w:r>
    </w:p>
  </w:footnote>
  <w:footnote w:type="continuationSeparator" w:id="1">
    <w:p w:rsidR="007966F4" w:rsidRPr="001828C7" w:rsidRDefault="007966F4" w:rsidP="004B5522">
      <w:pPr>
        <w:spacing w:after="0" w:line="240" w:lineRule="auto"/>
      </w:pPr>
      <w:r w:rsidRPr="001828C7">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56" w:rsidRPr="001828C7" w:rsidRDefault="00F4291F">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47766" o:spid="_x0000_s1048" type="#_x0000_t75" style="position:absolute;margin-left:0;margin-top:0;width:425.1pt;height:324.6pt;z-index:-251657216;mso-position-horizontal:center;mso-position-horizontal-relative:margin;mso-position-vertical:center;mso-position-vertical-relative:margin" o:allowincell="f">
          <v:imagedata r:id="rId1" o:title="logo-b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56" w:rsidRPr="001828C7" w:rsidRDefault="00F4291F">
    <w:pPr>
      <w:pStyle w:val="Cabealho"/>
      <w:rPr>
        <w:rFonts w:ascii="Arial" w:hAnsi="Arial" w:cs="Arial"/>
        <w:sz w:val="20"/>
        <w:szCs w:val="20"/>
      </w:rPr>
    </w:pPr>
    <w:r>
      <w:rPr>
        <w:rFonts w:ascii="Arial" w:hAnsi="Arial" w:cs="Arial"/>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47767" o:spid="_x0000_s1049" type="#_x0000_t75" style="position:absolute;margin-left:0;margin-top:0;width:425.1pt;height:324.6pt;z-index:-251656192;mso-position-horizontal:center;mso-position-horizontal-relative:margin;mso-position-vertical:center;mso-position-vertical-relative:margin" o:allowincell="f">
          <v:imagedata r:id="rId1" o:title="logo-bw" gain="19661f" blacklevel="22938f"/>
          <w10:wrap anchorx="margin" anchory="margin"/>
        </v:shape>
      </w:pict>
    </w:r>
    <w:r>
      <w:rPr>
        <w:rFonts w:ascii="Arial" w:hAnsi="Arial" w:cs="Arial"/>
        <w:sz w:val="20"/>
        <w:szCs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37.2pt;margin-top:-.3pt;width:430.5pt;height:80.15pt;z-index:2516551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" stroked="f">
          <v:textbox style="mso-next-textbox:#Caixa de Texto 2">
            <w:txbxContent>
              <w:p w:rsidR="008A4556" w:rsidRPr="001828C7" w:rsidRDefault="008A4556" w:rsidP="008B2999">
                <w:pPr>
                  <w:rPr>
                    <w:rFonts w:ascii="Arial" w:hAnsi="Arial" w:cs="Arial"/>
                    <w:sz w:val="24"/>
                    <w:szCs w:val="24"/>
                  </w:rPr>
                </w:pPr>
                <w:r w:rsidRPr="001828C7">
                  <w:rPr>
                    <w:rFonts w:ascii="Arial Black" w:hAnsi="Arial Black"/>
                    <w:sz w:val="28"/>
                    <w:szCs w:val="28"/>
                  </w:rPr>
                  <w:t>MUNICÍPIO DE CENTENÁRIO DO SUL – PARANÁ</w:t>
                </w:r>
                <w:r w:rsidRPr="001828C7">
                  <w:br/>
                </w:r>
                <w:r w:rsidRPr="001828C7">
                  <w:rPr>
                    <w:rFonts w:ascii="Arial" w:hAnsi="Arial" w:cs="Arial"/>
                  </w:rPr>
                  <w:t xml:space="preserve">Paço Municipal Praça </w:t>
                </w:r>
                <w:proofErr w:type="spellStart"/>
                <w:proofErr w:type="gramStart"/>
                <w:r w:rsidRPr="001828C7">
                  <w:rPr>
                    <w:rFonts w:ascii="Arial" w:hAnsi="Arial" w:cs="Arial"/>
                  </w:rPr>
                  <w:t>PadreAurélioBasso</w:t>
                </w:r>
                <w:proofErr w:type="spellEnd"/>
                <w:proofErr w:type="gramEnd"/>
                <w:r w:rsidRPr="001828C7">
                  <w:rPr>
                    <w:rFonts w:ascii="Arial" w:hAnsi="Arial" w:cs="Arial"/>
                  </w:rPr>
                  <w:t>, 378 – Centro          Estado do Paraná</w:t>
                </w:r>
                <w:r w:rsidRPr="001828C7">
                  <w:rPr>
                    <w:rFonts w:ascii="Arial" w:hAnsi="Arial" w:cs="Arial"/>
                  </w:rPr>
                  <w:br/>
                </w:r>
                <w:hyperlink r:id="rId2" w:history="1">
                  <w:r w:rsidRPr="009B25CC">
                    <w:rPr>
                      <w:rStyle w:val="Hyperlink"/>
                      <w:rFonts w:ascii="Arial" w:hAnsi="Arial" w:cs="Arial"/>
                      <w:color w:val="000000"/>
                      <w:u w:val="none"/>
                    </w:rPr>
                    <w:t>www.centenariodosul.pr.gov.br</w:t>
                  </w:r>
                </w:hyperlink>
                <w:r w:rsidRPr="001828C7">
                  <w:rPr>
                    <w:rFonts w:ascii="Arial" w:hAnsi="Arial" w:cs="Arial"/>
                  </w:rPr>
                  <w:t xml:space="preserve"> | CNPJ: 75.845.503/0001-67</w:t>
                </w:r>
                <w:r w:rsidRPr="001828C7">
                  <w:rPr>
                    <w:rFonts w:ascii="Arial" w:hAnsi="Arial" w:cs="Arial"/>
                  </w:rPr>
                  <w:br/>
                  <w:t>Fone: (43) 3675-8000|CEP: 86.630-000 |</w:t>
                </w:r>
                <w:proofErr w:type="spellStart"/>
                <w:r w:rsidRPr="001828C7">
                  <w:rPr>
                    <w:rFonts w:ascii="Arial" w:hAnsi="Arial" w:cs="Arial"/>
                    <w:sz w:val="21"/>
                  </w:rPr>
                  <w:t>E-mail</w:t>
                </w:r>
                <w:proofErr w:type="spellEnd"/>
                <w:r w:rsidRPr="001828C7">
                  <w:rPr>
                    <w:rFonts w:ascii="Arial" w:hAnsi="Arial" w:cs="Arial"/>
                    <w:sz w:val="21"/>
                  </w:rPr>
                  <w:t xml:space="preserve">: </w:t>
                </w:r>
                <w:r>
                  <w:rPr>
                    <w:rFonts w:ascii="Arial" w:hAnsi="Arial" w:cs="Arial"/>
                    <w:sz w:val="21"/>
                  </w:rPr>
                  <w:t>licitacao</w:t>
                </w:r>
                <w:r w:rsidRPr="001828C7">
                  <w:rPr>
                    <w:rFonts w:ascii="Arial" w:hAnsi="Arial" w:cs="Arial"/>
                    <w:sz w:val="21"/>
                  </w:rPr>
                  <w:t>@centenariodosul.pr.gov.br</w:t>
                </w:r>
              </w:p>
            </w:txbxContent>
          </v:textbox>
          <w10:wrap type="square"/>
        </v:shape>
      </w:pict>
    </w:r>
    <w:r>
      <w:rPr>
        <w:rFonts w:ascii="Arial" w:hAnsi="Arial" w:cs="Arial"/>
        <w:sz w:val="20"/>
        <w:szCs w:val="20"/>
        <w:lang w:eastAsia="pt-BR"/>
      </w:rPr>
      <w:pict>
        <v:line id="Conector reto 12" o:spid="_x0000_s1050" style="position:absolute;flip:y;z-index:251657216;visibility:visible" from="44.7pt,21.45pt" to="451.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" strokeweight="3pt">
          <v:stroke joinstyle="miter"/>
          <o:lock v:ext="edit" shapetype="f"/>
        </v:line>
      </w:pict>
    </w:r>
    <w:r w:rsidR="008A4556">
      <w:rPr>
        <w:rFonts w:ascii="Arial" w:hAnsi="Arial" w:cs="Arial"/>
        <w:noProof/>
        <w:sz w:val="20"/>
        <w:szCs w:val="20"/>
        <w:lang w:eastAsia="pt-BR"/>
      </w:rPr>
      <w:drawing>
        <wp:anchor distT="0" distB="0" distL="114300" distR="114300" simplePos="0" relativeHeight="251656192" behindDoc="1" locked="0" layoutInCell="1" allowOverlap="1">
          <wp:simplePos x="0" y="0"/>
          <wp:positionH relativeFrom="column">
            <wp:posOffset>-280035</wp:posOffset>
          </wp:positionH>
          <wp:positionV relativeFrom="paragraph">
            <wp:posOffset>1270</wp:posOffset>
          </wp:positionV>
          <wp:extent cx="752475" cy="864235"/>
          <wp:effectExtent l="19050" t="0" r="9525" b="0"/>
          <wp:wrapSquare wrapText="bothSides"/>
          <wp:docPr id="2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
                  <a:srcRect/>
                  <a:stretch>
                    <a:fillRect/>
                  </a:stretch>
                </pic:blipFill>
                <pic:spPr bwMode="auto">
                  <a:xfrm>
                    <a:off x="0" y="0"/>
                    <a:ext cx="752475" cy="8642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56" w:rsidRPr="001828C7" w:rsidRDefault="00F4291F">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47765" o:spid="_x0000_s1047" type="#_x0000_t75" style="position:absolute;margin-left:0;margin-top:0;width:425.1pt;height:324.6pt;z-index:-251658240;mso-position-horizontal:center;mso-position-horizontal-relative:margin;mso-position-vertical:center;mso-position-vertical-relative:margin" o:allowincell="f">
          <v:imagedata r:id="rId1" o:title="logo-b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5FD4"/>
    <w:multiLevelType w:val="multilevel"/>
    <w:tmpl w:val="3BEAB12A"/>
    <w:lvl w:ilvl="0">
      <w:start w:val="3"/>
      <w:numFmt w:val="decimal"/>
      <w:lvlText w:val="%1"/>
      <w:lvlJc w:val="left"/>
      <w:pPr>
        <w:tabs>
          <w:tab w:val="num" w:pos="165"/>
        </w:tabs>
        <w:ind w:left="165" w:hanging="33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decimal"/>
      <w:lvlText w:val=""/>
      <w:lvlJc w:val="left"/>
      <w:pPr>
        <w:tabs>
          <w:tab w:val="num" w:pos="360"/>
        </w:tabs>
      </w:pPr>
      <w:rPr>
        <w:rFonts w:ascii="Times New Roman" w:hAnsi="Times New Roman" w:cs="Times New Roman"/>
        <w:sz w:val="18"/>
        <w:szCs w:val="18"/>
      </w:rPr>
    </w:lvl>
    <w:lvl w:ilvl="4">
      <w:numFmt w:val="bullet"/>
      <w:lvlText w:val=""/>
      <w:lvlJc w:val="left"/>
      <w:pPr>
        <w:tabs>
          <w:tab w:val="num" w:pos="3390"/>
        </w:tabs>
        <w:ind w:left="3390" w:hanging="735"/>
      </w:pPr>
      <w:rPr>
        <w:rFonts w:ascii="Times New Roman" w:hAnsi="Times New Roman" w:cs="Times New Roman"/>
        <w:sz w:val="24"/>
        <w:szCs w:val="24"/>
      </w:rPr>
    </w:lvl>
    <w:lvl w:ilvl="5">
      <w:numFmt w:val="bullet"/>
      <w:lvlText w:val=""/>
      <w:lvlJc w:val="left"/>
      <w:pPr>
        <w:tabs>
          <w:tab w:val="num" w:pos="4560"/>
        </w:tabs>
        <w:ind w:left="4560" w:hanging="735"/>
      </w:pPr>
      <w:rPr>
        <w:rFonts w:ascii="Times New Roman" w:hAnsi="Times New Roman" w:cs="Times New Roman"/>
        <w:sz w:val="24"/>
        <w:szCs w:val="24"/>
      </w:rPr>
    </w:lvl>
    <w:lvl w:ilvl="6">
      <w:numFmt w:val="bullet"/>
      <w:lvlText w:val=""/>
      <w:lvlJc w:val="left"/>
      <w:pPr>
        <w:tabs>
          <w:tab w:val="num" w:pos="5730"/>
        </w:tabs>
        <w:ind w:left="5730" w:hanging="735"/>
      </w:pPr>
      <w:rPr>
        <w:rFonts w:ascii="Times New Roman" w:hAnsi="Times New Roman" w:cs="Times New Roman"/>
        <w:sz w:val="24"/>
        <w:szCs w:val="24"/>
      </w:rPr>
    </w:lvl>
    <w:lvl w:ilvl="7">
      <w:numFmt w:val="bullet"/>
      <w:lvlText w:val=""/>
      <w:lvlJc w:val="left"/>
      <w:pPr>
        <w:tabs>
          <w:tab w:val="num" w:pos="6900"/>
        </w:tabs>
        <w:ind w:left="6900" w:hanging="735"/>
      </w:pPr>
      <w:rPr>
        <w:rFonts w:ascii="Times New Roman" w:hAnsi="Times New Roman" w:cs="Times New Roman"/>
        <w:sz w:val="24"/>
        <w:szCs w:val="24"/>
      </w:rPr>
    </w:lvl>
    <w:lvl w:ilvl="8">
      <w:numFmt w:val="bullet"/>
      <w:lvlText w:val=""/>
      <w:lvlJc w:val="left"/>
      <w:pPr>
        <w:tabs>
          <w:tab w:val="num" w:pos="8070"/>
        </w:tabs>
        <w:ind w:left="8070" w:hanging="735"/>
      </w:pPr>
      <w:rPr>
        <w:rFonts w:ascii="Times New Roman" w:hAnsi="Times New Roman" w:cs="Times New Roman"/>
        <w:sz w:val="24"/>
        <w:szCs w:val="24"/>
      </w:rPr>
    </w:lvl>
  </w:abstractNum>
  <w:abstractNum w:abstractNumId="1">
    <w:nsid w:val="105FA1AC"/>
    <w:multiLevelType w:val="multilevel"/>
    <w:tmpl w:val="7B692B21"/>
    <w:lvl w:ilvl="0">
      <w:start w:val="5"/>
      <w:numFmt w:val="decimal"/>
      <w:lvlText w:val="%1"/>
      <w:lvlJc w:val="left"/>
      <w:pPr>
        <w:tabs>
          <w:tab w:val="num" w:pos="165"/>
        </w:tabs>
        <w:ind w:left="165" w:hanging="34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160"/>
        </w:tabs>
        <w:ind w:left="2160" w:hanging="480"/>
      </w:pPr>
      <w:rPr>
        <w:rFonts w:ascii="Times New Roman" w:hAnsi="Times New Roman" w:cs="Times New Roman"/>
        <w:sz w:val="24"/>
        <w:szCs w:val="24"/>
      </w:rPr>
    </w:lvl>
    <w:lvl w:ilvl="4">
      <w:numFmt w:val="bullet"/>
      <w:lvlText w:val=""/>
      <w:lvlJc w:val="left"/>
      <w:pPr>
        <w:tabs>
          <w:tab w:val="num" w:pos="3330"/>
        </w:tabs>
        <w:ind w:left="3330" w:hanging="480"/>
      </w:pPr>
      <w:rPr>
        <w:rFonts w:ascii="Times New Roman" w:hAnsi="Times New Roman" w:cs="Times New Roman"/>
        <w:sz w:val="24"/>
        <w:szCs w:val="24"/>
      </w:rPr>
    </w:lvl>
    <w:lvl w:ilvl="5">
      <w:numFmt w:val="bullet"/>
      <w:lvlText w:val=""/>
      <w:lvlJc w:val="left"/>
      <w:pPr>
        <w:tabs>
          <w:tab w:val="num" w:pos="4515"/>
        </w:tabs>
        <w:ind w:left="4515" w:hanging="480"/>
      </w:pPr>
      <w:rPr>
        <w:rFonts w:ascii="Times New Roman" w:hAnsi="Times New Roman" w:cs="Times New Roman"/>
        <w:sz w:val="24"/>
        <w:szCs w:val="24"/>
      </w:rPr>
    </w:lvl>
    <w:lvl w:ilvl="6">
      <w:numFmt w:val="bullet"/>
      <w:lvlText w:val=""/>
      <w:lvlJc w:val="left"/>
      <w:pPr>
        <w:tabs>
          <w:tab w:val="num" w:pos="5700"/>
        </w:tabs>
        <w:ind w:left="5700" w:hanging="480"/>
      </w:pPr>
      <w:rPr>
        <w:rFonts w:ascii="Times New Roman" w:hAnsi="Times New Roman" w:cs="Times New Roman"/>
        <w:sz w:val="24"/>
        <w:szCs w:val="24"/>
      </w:rPr>
    </w:lvl>
    <w:lvl w:ilvl="7">
      <w:numFmt w:val="bullet"/>
      <w:lvlText w:val=""/>
      <w:lvlJc w:val="left"/>
      <w:pPr>
        <w:tabs>
          <w:tab w:val="num" w:pos="6870"/>
        </w:tabs>
        <w:ind w:left="6870" w:hanging="480"/>
      </w:pPr>
      <w:rPr>
        <w:rFonts w:ascii="Times New Roman" w:hAnsi="Times New Roman" w:cs="Times New Roman"/>
        <w:sz w:val="24"/>
        <w:szCs w:val="24"/>
      </w:rPr>
    </w:lvl>
    <w:lvl w:ilvl="8">
      <w:numFmt w:val="bullet"/>
      <w:lvlText w:val=""/>
      <w:lvlJc w:val="left"/>
      <w:pPr>
        <w:tabs>
          <w:tab w:val="num" w:pos="8055"/>
        </w:tabs>
        <w:ind w:left="8055" w:hanging="480"/>
      </w:pPr>
      <w:rPr>
        <w:rFonts w:ascii="Times New Roman" w:hAnsi="Times New Roman" w:cs="Times New Roman"/>
        <w:sz w:val="24"/>
        <w:szCs w:val="24"/>
      </w:rPr>
    </w:lvl>
  </w:abstractNum>
  <w:abstractNum w:abstractNumId="2">
    <w:nsid w:val="1260F176"/>
    <w:multiLevelType w:val="multilevel"/>
    <w:tmpl w:val="4C289FE3"/>
    <w:lvl w:ilvl="0">
      <w:start w:val="12"/>
      <w:numFmt w:val="decimal"/>
      <w:lvlText w:val="%1"/>
      <w:lvlJc w:val="left"/>
      <w:pPr>
        <w:tabs>
          <w:tab w:val="num" w:pos="345"/>
        </w:tabs>
        <w:ind w:left="345" w:hanging="49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decimal"/>
      <w:lvlText w:val=""/>
      <w:lvlJc w:val="left"/>
      <w:pPr>
        <w:tabs>
          <w:tab w:val="num" w:pos="360"/>
        </w:tabs>
      </w:pPr>
      <w:rPr>
        <w:rFonts w:ascii="Times New Roman" w:hAnsi="Times New Roman" w:cs="Times New Roman"/>
        <w:sz w:val="18"/>
        <w:szCs w:val="18"/>
      </w:rPr>
    </w:lvl>
    <w:lvl w:ilvl="4">
      <w:numFmt w:val="bullet"/>
      <w:lvlText w:val=""/>
      <w:lvlJc w:val="left"/>
      <w:pPr>
        <w:tabs>
          <w:tab w:val="num" w:pos="2610"/>
        </w:tabs>
        <w:ind w:left="2610" w:hanging="750"/>
      </w:pPr>
      <w:rPr>
        <w:rFonts w:ascii="Times New Roman" w:hAnsi="Times New Roman" w:cs="Times New Roman"/>
        <w:sz w:val="24"/>
        <w:szCs w:val="24"/>
      </w:rPr>
    </w:lvl>
    <w:lvl w:ilvl="5">
      <w:numFmt w:val="bullet"/>
      <w:lvlText w:val=""/>
      <w:lvlJc w:val="left"/>
      <w:pPr>
        <w:tabs>
          <w:tab w:val="num" w:pos="3945"/>
        </w:tabs>
        <w:ind w:left="3945" w:hanging="750"/>
      </w:pPr>
      <w:rPr>
        <w:rFonts w:ascii="Times New Roman" w:hAnsi="Times New Roman" w:cs="Times New Roman"/>
        <w:sz w:val="24"/>
        <w:szCs w:val="24"/>
      </w:rPr>
    </w:lvl>
    <w:lvl w:ilvl="6">
      <w:numFmt w:val="bullet"/>
      <w:lvlText w:val=""/>
      <w:lvlJc w:val="left"/>
      <w:pPr>
        <w:tabs>
          <w:tab w:val="num" w:pos="5295"/>
        </w:tabs>
        <w:ind w:left="5295" w:hanging="750"/>
      </w:pPr>
      <w:rPr>
        <w:rFonts w:ascii="Times New Roman" w:hAnsi="Times New Roman" w:cs="Times New Roman"/>
        <w:sz w:val="24"/>
        <w:szCs w:val="24"/>
      </w:rPr>
    </w:lvl>
    <w:lvl w:ilvl="7">
      <w:numFmt w:val="bullet"/>
      <w:lvlText w:val=""/>
      <w:lvlJc w:val="left"/>
      <w:pPr>
        <w:tabs>
          <w:tab w:val="num" w:pos="6630"/>
        </w:tabs>
        <w:ind w:left="6630" w:hanging="750"/>
      </w:pPr>
      <w:rPr>
        <w:rFonts w:ascii="Times New Roman" w:hAnsi="Times New Roman" w:cs="Times New Roman"/>
        <w:sz w:val="24"/>
        <w:szCs w:val="24"/>
      </w:rPr>
    </w:lvl>
    <w:lvl w:ilvl="8">
      <w:numFmt w:val="bullet"/>
      <w:lvlText w:val=""/>
      <w:lvlJc w:val="left"/>
      <w:pPr>
        <w:tabs>
          <w:tab w:val="num" w:pos="7980"/>
        </w:tabs>
        <w:ind w:left="7980" w:hanging="750"/>
      </w:pPr>
      <w:rPr>
        <w:rFonts w:ascii="Times New Roman" w:hAnsi="Times New Roman" w:cs="Times New Roman"/>
        <w:sz w:val="24"/>
        <w:szCs w:val="24"/>
      </w:rPr>
    </w:lvl>
  </w:abstractNum>
  <w:abstractNum w:abstractNumId="3">
    <w:nsid w:val="127173AA"/>
    <w:multiLevelType w:val="multilevel"/>
    <w:tmpl w:val="70DF0387"/>
    <w:lvl w:ilvl="0">
      <w:start w:val="1"/>
      <w:numFmt w:val="upperRoman"/>
      <w:lvlText w:val="%1"/>
      <w:lvlJc w:val="left"/>
      <w:pPr>
        <w:tabs>
          <w:tab w:val="num" w:pos="0"/>
        </w:tabs>
      </w:pPr>
      <w:rPr>
        <w:rFonts w:ascii="Times New Roman" w:hAnsi="Times New Roman" w:cs="Times New Roman"/>
        <w:b/>
        <w:bCs/>
        <w:sz w:val="18"/>
        <w:szCs w:val="18"/>
      </w:rPr>
    </w:lvl>
    <w:lvl w:ilvl="1">
      <w:numFmt w:val="bullet"/>
      <w:lvlText w:val=""/>
      <w:lvlJc w:val="left"/>
      <w:pPr>
        <w:tabs>
          <w:tab w:val="num" w:pos="1245"/>
        </w:tabs>
        <w:ind w:left="1245" w:hanging="120"/>
      </w:pPr>
      <w:rPr>
        <w:rFonts w:ascii="Times New Roman" w:hAnsi="Times New Roman" w:cs="Times New Roman"/>
        <w:sz w:val="24"/>
        <w:szCs w:val="24"/>
      </w:rPr>
    </w:lvl>
    <w:lvl w:ilvl="2">
      <w:numFmt w:val="bullet"/>
      <w:lvlText w:val=""/>
      <w:lvlJc w:val="left"/>
      <w:pPr>
        <w:tabs>
          <w:tab w:val="num" w:pos="2250"/>
        </w:tabs>
        <w:ind w:left="2250" w:hanging="120"/>
      </w:pPr>
      <w:rPr>
        <w:rFonts w:ascii="Times New Roman" w:hAnsi="Times New Roman" w:cs="Times New Roman"/>
        <w:sz w:val="24"/>
        <w:szCs w:val="24"/>
      </w:rPr>
    </w:lvl>
    <w:lvl w:ilvl="3">
      <w:numFmt w:val="bullet"/>
      <w:lvlText w:val=""/>
      <w:lvlJc w:val="left"/>
      <w:pPr>
        <w:tabs>
          <w:tab w:val="num" w:pos="3270"/>
        </w:tabs>
        <w:ind w:left="3270" w:hanging="120"/>
      </w:pPr>
      <w:rPr>
        <w:rFonts w:ascii="Times New Roman" w:hAnsi="Times New Roman" w:cs="Times New Roman"/>
        <w:sz w:val="24"/>
        <w:szCs w:val="24"/>
      </w:rPr>
    </w:lvl>
    <w:lvl w:ilvl="4">
      <w:numFmt w:val="bullet"/>
      <w:lvlText w:val=""/>
      <w:lvlJc w:val="left"/>
      <w:pPr>
        <w:tabs>
          <w:tab w:val="num" w:pos="4290"/>
        </w:tabs>
        <w:ind w:left="4290" w:hanging="120"/>
      </w:pPr>
      <w:rPr>
        <w:rFonts w:ascii="Times New Roman" w:hAnsi="Times New Roman" w:cs="Times New Roman"/>
        <w:sz w:val="24"/>
        <w:szCs w:val="24"/>
      </w:rPr>
    </w:lvl>
    <w:lvl w:ilvl="5">
      <w:numFmt w:val="bullet"/>
      <w:lvlText w:val=""/>
      <w:lvlJc w:val="left"/>
      <w:pPr>
        <w:tabs>
          <w:tab w:val="num" w:pos="5310"/>
        </w:tabs>
        <w:ind w:left="5310" w:hanging="120"/>
      </w:pPr>
      <w:rPr>
        <w:rFonts w:ascii="Times New Roman" w:hAnsi="Times New Roman" w:cs="Times New Roman"/>
        <w:sz w:val="24"/>
        <w:szCs w:val="24"/>
      </w:rPr>
    </w:lvl>
    <w:lvl w:ilvl="6">
      <w:numFmt w:val="bullet"/>
      <w:lvlText w:val=""/>
      <w:lvlJc w:val="left"/>
      <w:pPr>
        <w:tabs>
          <w:tab w:val="num" w:pos="6330"/>
        </w:tabs>
        <w:ind w:left="6330" w:hanging="120"/>
      </w:pPr>
      <w:rPr>
        <w:rFonts w:ascii="Times New Roman" w:hAnsi="Times New Roman" w:cs="Times New Roman"/>
        <w:sz w:val="24"/>
        <w:szCs w:val="24"/>
      </w:rPr>
    </w:lvl>
    <w:lvl w:ilvl="7">
      <w:numFmt w:val="bullet"/>
      <w:lvlText w:val=""/>
      <w:lvlJc w:val="left"/>
      <w:pPr>
        <w:tabs>
          <w:tab w:val="num" w:pos="7350"/>
        </w:tabs>
        <w:ind w:left="7350" w:hanging="120"/>
      </w:pPr>
      <w:rPr>
        <w:rFonts w:ascii="Times New Roman" w:hAnsi="Times New Roman" w:cs="Times New Roman"/>
        <w:sz w:val="24"/>
        <w:szCs w:val="24"/>
      </w:rPr>
    </w:lvl>
    <w:lvl w:ilvl="8">
      <w:numFmt w:val="bullet"/>
      <w:lvlText w:val=""/>
      <w:lvlJc w:val="left"/>
      <w:pPr>
        <w:tabs>
          <w:tab w:val="num" w:pos="8370"/>
        </w:tabs>
        <w:ind w:left="8370" w:hanging="120"/>
      </w:pPr>
      <w:rPr>
        <w:rFonts w:ascii="Times New Roman" w:hAnsi="Times New Roman" w:cs="Times New Roman"/>
        <w:sz w:val="24"/>
        <w:szCs w:val="24"/>
      </w:rPr>
    </w:lvl>
  </w:abstractNum>
  <w:abstractNum w:abstractNumId="4">
    <w:nsid w:val="16969B29"/>
    <w:multiLevelType w:val="multilevel"/>
    <w:tmpl w:val="7BBBFC3A"/>
    <w:lvl w:ilvl="0">
      <w:start w:val="14"/>
      <w:numFmt w:val="decimal"/>
      <w:lvlText w:val="%1"/>
      <w:lvlJc w:val="left"/>
      <w:pPr>
        <w:tabs>
          <w:tab w:val="num" w:pos="165"/>
        </w:tabs>
        <w:ind w:left="165" w:hanging="43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970"/>
        </w:tabs>
        <w:ind w:left="2970" w:hanging="690"/>
      </w:pPr>
      <w:rPr>
        <w:rFonts w:ascii="Times New Roman" w:hAnsi="Times New Roman" w:cs="Times New Roman"/>
        <w:sz w:val="24"/>
        <w:szCs w:val="24"/>
      </w:rPr>
    </w:lvl>
    <w:lvl w:ilvl="4">
      <w:numFmt w:val="bullet"/>
      <w:lvlText w:val=""/>
      <w:lvlJc w:val="left"/>
      <w:pPr>
        <w:tabs>
          <w:tab w:val="num" w:pos="4035"/>
        </w:tabs>
        <w:ind w:left="4035" w:hanging="690"/>
      </w:pPr>
      <w:rPr>
        <w:rFonts w:ascii="Times New Roman" w:hAnsi="Times New Roman" w:cs="Times New Roman"/>
        <w:sz w:val="24"/>
        <w:szCs w:val="24"/>
      </w:rPr>
    </w:lvl>
    <w:lvl w:ilvl="5">
      <w:numFmt w:val="bullet"/>
      <w:lvlText w:val=""/>
      <w:lvlJc w:val="left"/>
      <w:pPr>
        <w:tabs>
          <w:tab w:val="num" w:pos="5085"/>
        </w:tabs>
        <w:ind w:left="5085" w:hanging="690"/>
      </w:pPr>
      <w:rPr>
        <w:rFonts w:ascii="Times New Roman" w:hAnsi="Times New Roman" w:cs="Times New Roman"/>
        <w:sz w:val="24"/>
        <w:szCs w:val="24"/>
      </w:rPr>
    </w:lvl>
    <w:lvl w:ilvl="6">
      <w:numFmt w:val="bullet"/>
      <w:lvlText w:val=""/>
      <w:lvlJc w:val="left"/>
      <w:pPr>
        <w:tabs>
          <w:tab w:val="num" w:pos="6150"/>
        </w:tabs>
        <w:ind w:left="6150" w:hanging="690"/>
      </w:pPr>
      <w:rPr>
        <w:rFonts w:ascii="Times New Roman" w:hAnsi="Times New Roman" w:cs="Times New Roman"/>
        <w:sz w:val="24"/>
        <w:szCs w:val="24"/>
      </w:rPr>
    </w:lvl>
    <w:lvl w:ilvl="7">
      <w:numFmt w:val="bullet"/>
      <w:lvlText w:val=""/>
      <w:lvlJc w:val="left"/>
      <w:pPr>
        <w:tabs>
          <w:tab w:val="num" w:pos="7215"/>
        </w:tabs>
        <w:ind w:left="7215" w:hanging="690"/>
      </w:pPr>
      <w:rPr>
        <w:rFonts w:ascii="Times New Roman" w:hAnsi="Times New Roman" w:cs="Times New Roman"/>
        <w:sz w:val="24"/>
        <w:szCs w:val="24"/>
      </w:rPr>
    </w:lvl>
    <w:lvl w:ilvl="8">
      <w:numFmt w:val="bullet"/>
      <w:lvlText w:val=""/>
      <w:lvlJc w:val="left"/>
      <w:pPr>
        <w:tabs>
          <w:tab w:val="num" w:pos="8280"/>
        </w:tabs>
        <w:ind w:left="8280" w:hanging="690"/>
      </w:pPr>
      <w:rPr>
        <w:rFonts w:ascii="Times New Roman" w:hAnsi="Times New Roman" w:cs="Times New Roman"/>
        <w:sz w:val="24"/>
        <w:szCs w:val="24"/>
      </w:rPr>
    </w:lvl>
  </w:abstractNum>
  <w:abstractNum w:abstractNumId="5">
    <w:nsid w:val="17E6B62D"/>
    <w:multiLevelType w:val="multilevel"/>
    <w:tmpl w:val="54D83E6E"/>
    <w:lvl w:ilvl="0">
      <w:start w:val="13"/>
      <w:numFmt w:val="decimal"/>
      <w:lvlText w:val="%1"/>
      <w:lvlJc w:val="left"/>
      <w:pPr>
        <w:tabs>
          <w:tab w:val="num" w:pos="165"/>
        </w:tabs>
        <w:ind w:left="165" w:hanging="43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start w:val="1"/>
      <w:numFmt w:val="lowerLetter"/>
      <w:lvlText w:val="%4)"/>
      <w:lvlJc w:val="left"/>
      <w:pPr>
        <w:tabs>
          <w:tab w:val="num" w:pos="0"/>
        </w:tabs>
      </w:pPr>
      <w:rPr>
        <w:rFonts w:ascii="Times New Roman" w:hAnsi="Times New Roman" w:cs="Times New Roman"/>
        <w:b/>
        <w:bCs/>
        <w:sz w:val="18"/>
        <w:szCs w:val="18"/>
      </w:rPr>
    </w:lvl>
    <w:lvl w:ilvl="4">
      <w:numFmt w:val="bullet"/>
      <w:lvlText w:val=""/>
      <w:lvlJc w:val="left"/>
      <w:pPr>
        <w:tabs>
          <w:tab w:val="num" w:pos="2415"/>
        </w:tabs>
        <w:ind w:left="2415" w:hanging="315"/>
      </w:pPr>
      <w:rPr>
        <w:rFonts w:ascii="Times New Roman" w:hAnsi="Times New Roman" w:cs="Times New Roman"/>
        <w:sz w:val="24"/>
        <w:szCs w:val="24"/>
      </w:rPr>
    </w:lvl>
    <w:lvl w:ilvl="5">
      <w:numFmt w:val="bullet"/>
      <w:lvlText w:val=""/>
      <w:lvlJc w:val="left"/>
      <w:pPr>
        <w:tabs>
          <w:tab w:val="num" w:pos="3750"/>
        </w:tabs>
        <w:ind w:left="3750" w:hanging="315"/>
      </w:pPr>
      <w:rPr>
        <w:rFonts w:ascii="Times New Roman" w:hAnsi="Times New Roman" w:cs="Times New Roman"/>
        <w:sz w:val="24"/>
        <w:szCs w:val="24"/>
      </w:rPr>
    </w:lvl>
    <w:lvl w:ilvl="6">
      <w:numFmt w:val="bullet"/>
      <w:lvlText w:val=""/>
      <w:lvlJc w:val="left"/>
      <w:pPr>
        <w:tabs>
          <w:tab w:val="num" w:pos="5070"/>
        </w:tabs>
        <w:ind w:left="5070" w:hanging="315"/>
      </w:pPr>
      <w:rPr>
        <w:rFonts w:ascii="Times New Roman" w:hAnsi="Times New Roman" w:cs="Times New Roman"/>
        <w:sz w:val="24"/>
        <w:szCs w:val="24"/>
      </w:rPr>
    </w:lvl>
    <w:lvl w:ilvl="7">
      <w:numFmt w:val="bullet"/>
      <w:lvlText w:val=""/>
      <w:lvlJc w:val="left"/>
      <w:pPr>
        <w:tabs>
          <w:tab w:val="num" w:pos="6405"/>
        </w:tabs>
        <w:ind w:left="6405" w:hanging="315"/>
      </w:pPr>
      <w:rPr>
        <w:rFonts w:ascii="Times New Roman" w:hAnsi="Times New Roman" w:cs="Times New Roman"/>
        <w:sz w:val="24"/>
        <w:szCs w:val="24"/>
      </w:rPr>
    </w:lvl>
    <w:lvl w:ilvl="8">
      <w:numFmt w:val="bullet"/>
      <w:lvlText w:val=""/>
      <w:lvlJc w:val="left"/>
      <w:pPr>
        <w:tabs>
          <w:tab w:val="num" w:pos="7740"/>
        </w:tabs>
        <w:ind w:left="7740" w:hanging="315"/>
      </w:pPr>
      <w:rPr>
        <w:rFonts w:ascii="Times New Roman" w:hAnsi="Times New Roman" w:cs="Times New Roman"/>
        <w:sz w:val="24"/>
        <w:szCs w:val="24"/>
      </w:rPr>
    </w:lvl>
  </w:abstractNum>
  <w:abstractNum w:abstractNumId="6">
    <w:nsid w:val="1BDF13E7"/>
    <w:multiLevelType w:val="multilevel"/>
    <w:tmpl w:val="16A35C61"/>
    <w:lvl w:ilvl="0">
      <w:start w:val="1"/>
      <w:numFmt w:val="upperRoman"/>
      <w:lvlText w:val="%1"/>
      <w:lvlJc w:val="left"/>
      <w:pPr>
        <w:tabs>
          <w:tab w:val="num" w:pos="0"/>
        </w:tabs>
      </w:pPr>
      <w:rPr>
        <w:rFonts w:ascii="Arial MT" w:hAnsi="Arial MT" w:cs="Arial MT"/>
        <w:sz w:val="18"/>
        <w:szCs w:val="18"/>
      </w:rPr>
    </w:lvl>
    <w:lvl w:ilvl="1">
      <w:start w:val="1"/>
      <w:numFmt w:val="lowerLetter"/>
      <w:lvlText w:val="%2)"/>
      <w:lvlJc w:val="left"/>
      <w:pPr>
        <w:tabs>
          <w:tab w:val="num" w:pos="0"/>
        </w:tabs>
      </w:pPr>
      <w:rPr>
        <w:rFonts w:ascii="Arial MT" w:hAnsi="Arial MT" w:cs="Arial MT"/>
        <w:sz w:val="18"/>
        <w:szCs w:val="18"/>
      </w:rPr>
    </w:lvl>
    <w:lvl w:ilvl="2">
      <w:numFmt w:val="bullet"/>
      <w:lvlText w:val=""/>
      <w:lvlJc w:val="left"/>
      <w:pPr>
        <w:tabs>
          <w:tab w:val="num" w:pos="1605"/>
        </w:tabs>
        <w:ind w:left="1605" w:hanging="270"/>
      </w:pPr>
      <w:rPr>
        <w:rFonts w:ascii="Times New Roman" w:hAnsi="Times New Roman" w:cs="Times New Roman"/>
        <w:sz w:val="24"/>
        <w:szCs w:val="24"/>
      </w:rPr>
    </w:lvl>
    <w:lvl w:ilvl="3">
      <w:numFmt w:val="bullet"/>
      <w:lvlText w:val=""/>
      <w:lvlJc w:val="left"/>
      <w:pPr>
        <w:tabs>
          <w:tab w:val="num" w:pos="2700"/>
        </w:tabs>
        <w:ind w:left="2700" w:hanging="270"/>
      </w:pPr>
      <w:rPr>
        <w:rFonts w:ascii="Times New Roman" w:hAnsi="Times New Roman" w:cs="Times New Roman"/>
        <w:sz w:val="24"/>
        <w:szCs w:val="24"/>
      </w:rPr>
    </w:lvl>
    <w:lvl w:ilvl="4">
      <w:numFmt w:val="bullet"/>
      <w:lvlText w:val=""/>
      <w:lvlJc w:val="left"/>
      <w:pPr>
        <w:tabs>
          <w:tab w:val="num" w:pos="3795"/>
        </w:tabs>
        <w:ind w:left="3795" w:hanging="270"/>
      </w:pPr>
      <w:rPr>
        <w:rFonts w:ascii="Times New Roman" w:hAnsi="Times New Roman" w:cs="Times New Roman"/>
        <w:sz w:val="24"/>
        <w:szCs w:val="24"/>
      </w:rPr>
    </w:lvl>
    <w:lvl w:ilvl="5">
      <w:numFmt w:val="bullet"/>
      <w:lvlText w:val=""/>
      <w:lvlJc w:val="left"/>
      <w:pPr>
        <w:tabs>
          <w:tab w:val="num" w:pos="4905"/>
        </w:tabs>
        <w:ind w:left="4905" w:hanging="270"/>
      </w:pPr>
      <w:rPr>
        <w:rFonts w:ascii="Times New Roman" w:hAnsi="Times New Roman" w:cs="Times New Roman"/>
        <w:sz w:val="24"/>
        <w:szCs w:val="24"/>
      </w:rPr>
    </w:lvl>
    <w:lvl w:ilvl="6">
      <w:numFmt w:val="bullet"/>
      <w:lvlText w:val=""/>
      <w:lvlJc w:val="left"/>
      <w:pPr>
        <w:tabs>
          <w:tab w:val="num" w:pos="6000"/>
        </w:tabs>
        <w:ind w:left="6000" w:hanging="270"/>
      </w:pPr>
      <w:rPr>
        <w:rFonts w:ascii="Times New Roman" w:hAnsi="Times New Roman" w:cs="Times New Roman"/>
        <w:sz w:val="24"/>
        <w:szCs w:val="24"/>
      </w:rPr>
    </w:lvl>
    <w:lvl w:ilvl="7">
      <w:numFmt w:val="bullet"/>
      <w:lvlText w:val=""/>
      <w:lvlJc w:val="left"/>
      <w:pPr>
        <w:tabs>
          <w:tab w:val="num" w:pos="7110"/>
        </w:tabs>
        <w:ind w:left="7110" w:hanging="270"/>
      </w:pPr>
      <w:rPr>
        <w:rFonts w:ascii="Times New Roman" w:hAnsi="Times New Roman" w:cs="Times New Roman"/>
        <w:sz w:val="24"/>
        <w:szCs w:val="24"/>
      </w:rPr>
    </w:lvl>
    <w:lvl w:ilvl="8">
      <w:numFmt w:val="bullet"/>
      <w:lvlText w:val=""/>
      <w:lvlJc w:val="left"/>
      <w:pPr>
        <w:tabs>
          <w:tab w:val="num" w:pos="8205"/>
        </w:tabs>
        <w:ind w:left="8205" w:hanging="270"/>
      </w:pPr>
      <w:rPr>
        <w:rFonts w:ascii="Times New Roman" w:hAnsi="Times New Roman" w:cs="Times New Roman"/>
        <w:sz w:val="24"/>
        <w:szCs w:val="24"/>
      </w:rPr>
    </w:lvl>
  </w:abstractNum>
  <w:abstractNum w:abstractNumId="7">
    <w:nsid w:val="1D3A8A38"/>
    <w:multiLevelType w:val="multilevel"/>
    <w:tmpl w:val="5E85433D"/>
    <w:lvl w:ilvl="0">
      <w:start w:val="1"/>
      <w:numFmt w:val="upperRoman"/>
      <w:lvlText w:val="%1"/>
      <w:lvlJc w:val="left"/>
      <w:pPr>
        <w:tabs>
          <w:tab w:val="num" w:pos="0"/>
        </w:tabs>
      </w:pPr>
      <w:rPr>
        <w:rFonts w:ascii="Arial MT" w:hAnsi="Arial MT" w:cs="Arial MT"/>
        <w:sz w:val="18"/>
        <w:szCs w:val="18"/>
      </w:rPr>
    </w:lvl>
    <w:lvl w:ilvl="1">
      <w:start w:val="1"/>
      <w:numFmt w:val="lowerLetter"/>
      <w:lvlText w:val="%2)"/>
      <w:lvlJc w:val="left"/>
      <w:pPr>
        <w:tabs>
          <w:tab w:val="num" w:pos="0"/>
        </w:tabs>
      </w:pPr>
      <w:rPr>
        <w:rFonts w:ascii="Arial MT" w:hAnsi="Arial MT" w:cs="Arial MT"/>
        <w:sz w:val="18"/>
        <w:szCs w:val="18"/>
      </w:rPr>
    </w:lvl>
    <w:lvl w:ilvl="2">
      <w:numFmt w:val="bullet"/>
      <w:lvlText w:val=""/>
      <w:lvlJc w:val="left"/>
      <w:pPr>
        <w:tabs>
          <w:tab w:val="num" w:pos="1605"/>
        </w:tabs>
        <w:ind w:left="1605" w:hanging="270"/>
      </w:pPr>
      <w:rPr>
        <w:rFonts w:ascii="Times New Roman" w:hAnsi="Times New Roman" w:cs="Times New Roman"/>
        <w:sz w:val="24"/>
        <w:szCs w:val="24"/>
      </w:rPr>
    </w:lvl>
    <w:lvl w:ilvl="3">
      <w:numFmt w:val="bullet"/>
      <w:lvlText w:val=""/>
      <w:lvlJc w:val="left"/>
      <w:pPr>
        <w:tabs>
          <w:tab w:val="num" w:pos="2700"/>
        </w:tabs>
        <w:ind w:left="2700" w:hanging="270"/>
      </w:pPr>
      <w:rPr>
        <w:rFonts w:ascii="Times New Roman" w:hAnsi="Times New Roman" w:cs="Times New Roman"/>
        <w:sz w:val="24"/>
        <w:szCs w:val="24"/>
      </w:rPr>
    </w:lvl>
    <w:lvl w:ilvl="4">
      <w:numFmt w:val="bullet"/>
      <w:lvlText w:val=""/>
      <w:lvlJc w:val="left"/>
      <w:pPr>
        <w:tabs>
          <w:tab w:val="num" w:pos="3795"/>
        </w:tabs>
        <w:ind w:left="3795" w:hanging="270"/>
      </w:pPr>
      <w:rPr>
        <w:rFonts w:ascii="Times New Roman" w:hAnsi="Times New Roman" w:cs="Times New Roman"/>
        <w:sz w:val="24"/>
        <w:szCs w:val="24"/>
      </w:rPr>
    </w:lvl>
    <w:lvl w:ilvl="5">
      <w:numFmt w:val="bullet"/>
      <w:lvlText w:val=""/>
      <w:lvlJc w:val="left"/>
      <w:pPr>
        <w:tabs>
          <w:tab w:val="num" w:pos="4905"/>
        </w:tabs>
        <w:ind w:left="4905" w:hanging="270"/>
      </w:pPr>
      <w:rPr>
        <w:rFonts w:ascii="Times New Roman" w:hAnsi="Times New Roman" w:cs="Times New Roman"/>
        <w:sz w:val="24"/>
        <w:szCs w:val="24"/>
      </w:rPr>
    </w:lvl>
    <w:lvl w:ilvl="6">
      <w:numFmt w:val="bullet"/>
      <w:lvlText w:val=""/>
      <w:lvlJc w:val="left"/>
      <w:pPr>
        <w:tabs>
          <w:tab w:val="num" w:pos="6000"/>
        </w:tabs>
        <w:ind w:left="6000" w:hanging="270"/>
      </w:pPr>
      <w:rPr>
        <w:rFonts w:ascii="Times New Roman" w:hAnsi="Times New Roman" w:cs="Times New Roman"/>
        <w:sz w:val="24"/>
        <w:szCs w:val="24"/>
      </w:rPr>
    </w:lvl>
    <w:lvl w:ilvl="7">
      <w:numFmt w:val="bullet"/>
      <w:lvlText w:val=""/>
      <w:lvlJc w:val="left"/>
      <w:pPr>
        <w:tabs>
          <w:tab w:val="num" w:pos="7110"/>
        </w:tabs>
        <w:ind w:left="7110" w:hanging="270"/>
      </w:pPr>
      <w:rPr>
        <w:rFonts w:ascii="Times New Roman" w:hAnsi="Times New Roman" w:cs="Times New Roman"/>
        <w:sz w:val="24"/>
        <w:szCs w:val="24"/>
      </w:rPr>
    </w:lvl>
    <w:lvl w:ilvl="8">
      <w:numFmt w:val="bullet"/>
      <w:lvlText w:val=""/>
      <w:lvlJc w:val="left"/>
      <w:pPr>
        <w:tabs>
          <w:tab w:val="num" w:pos="8205"/>
        </w:tabs>
        <w:ind w:left="8205" w:hanging="270"/>
      </w:pPr>
      <w:rPr>
        <w:rFonts w:ascii="Times New Roman" w:hAnsi="Times New Roman" w:cs="Times New Roman"/>
        <w:sz w:val="24"/>
        <w:szCs w:val="24"/>
      </w:rPr>
    </w:lvl>
  </w:abstractNum>
  <w:abstractNum w:abstractNumId="8">
    <w:nsid w:val="221D3352"/>
    <w:multiLevelType w:val="multilevel"/>
    <w:tmpl w:val="4005BD0F"/>
    <w:lvl w:ilvl="0">
      <w:start w:val="10"/>
      <w:numFmt w:val="decimal"/>
      <w:lvlText w:val="%1"/>
      <w:lvlJc w:val="left"/>
      <w:pPr>
        <w:tabs>
          <w:tab w:val="num" w:pos="165"/>
        </w:tabs>
        <w:ind w:left="165" w:hanging="45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bullet"/>
      <w:lvlText w:val=""/>
      <w:lvlJc w:val="left"/>
      <w:pPr>
        <w:tabs>
          <w:tab w:val="num" w:pos="2205"/>
        </w:tabs>
        <w:ind w:left="2205" w:hanging="450"/>
      </w:pPr>
      <w:rPr>
        <w:rFonts w:ascii="Times New Roman" w:hAnsi="Times New Roman" w:cs="Times New Roman"/>
        <w:sz w:val="24"/>
        <w:szCs w:val="24"/>
      </w:rPr>
    </w:lvl>
    <w:lvl w:ilvl="3">
      <w:numFmt w:val="bullet"/>
      <w:lvlText w:val=""/>
      <w:lvlJc w:val="left"/>
      <w:pPr>
        <w:tabs>
          <w:tab w:val="num" w:pos="3240"/>
        </w:tabs>
        <w:ind w:left="3240" w:hanging="450"/>
      </w:pPr>
      <w:rPr>
        <w:rFonts w:ascii="Times New Roman" w:hAnsi="Times New Roman" w:cs="Times New Roman"/>
        <w:sz w:val="24"/>
        <w:szCs w:val="24"/>
      </w:rPr>
    </w:lvl>
    <w:lvl w:ilvl="4">
      <w:numFmt w:val="bullet"/>
      <w:lvlText w:val=""/>
      <w:lvlJc w:val="left"/>
      <w:pPr>
        <w:tabs>
          <w:tab w:val="num" w:pos="4260"/>
        </w:tabs>
        <w:ind w:left="4260" w:hanging="450"/>
      </w:pPr>
      <w:rPr>
        <w:rFonts w:ascii="Times New Roman" w:hAnsi="Times New Roman" w:cs="Times New Roman"/>
        <w:sz w:val="24"/>
        <w:szCs w:val="24"/>
      </w:rPr>
    </w:lvl>
    <w:lvl w:ilvl="5">
      <w:numFmt w:val="bullet"/>
      <w:lvlText w:val=""/>
      <w:lvlJc w:val="left"/>
      <w:pPr>
        <w:tabs>
          <w:tab w:val="num" w:pos="5280"/>
        </w:tabs>
        <w:ind w:left="5280" w:hanging="450"/>
      </w:pPr>
      <w:rPr>
        <w:rFonts w:ascii="Times New Roman" w:hAnsi="Times New Roman" w:cs="Times New Roman"/>
        <w:sz w:val="24"/>
        <w:szCs w:val="24"/>
      </w:rPr>
    </w:lvl>
    <w:lvl w:ilvl="6">
      <w:numFmt w:val="bullet"/>
      <w:lvlText w:val=""/>
      <w:lvlJc w:val="left"/>
      <w:pPr>
        <w:tabs>
          <w:tab w:val="num" w:pos="6300"/>
        </w:tabs>
        <w:ind w:left="6300" w:hanging="450"/>
      </w:pPr>
      <w:rPr>
        <w:rFonts w:ascii="Times New Roman" w:hAnsi="Times New Roman" w:cs="Times New Roman"/>
        <w:sz w:val="24"/>
        <w:szCs w:val="24"/>
      </w:rPr>
    </w:lvl>
    <w:lvl w:ilvl="7">
      <w:numFmt w:val="bullet"/>
      <w:lvlText w:val=""/>
      <w:lvlJc w:val="left"/>
      <w:pPr>
        <w:tabs>
          <w:tab w:val="num" w:pos="7335"/>
        </w:tabs>
        <w:ind w:left="7335" w:hanging="450"/>
      </w:pPr>
      <w:rPr>
        <w:rFonts w:ascii="Times New Roman" w:hAnsi="Times New Roman" w:cs="Times New Roman"/>
        <w:sz w:val="24"/>
        <w:szCs w:val="24"/>
      </w:rPr>
    </w:lvl>
    <w:lvl w:ilvl="8">
      <w:numFmt w:val="bullet"/>
      <w:lvlText w:val=""/>
      <w:lvlJc w:val="left"/>
      <w:pPr>
        <w:tabs>
          <w:tab w:val="num" w:pos="8355"/>
        </w:tabs>
        <w:ind w:left="8355" w:hanging="450"/>
      </w:pPr>
      <w:rPr>
        <w:rFonts w:ascii="Times New Roman" w:hAnsi="Times New Roman" w:cs="Times New Roman"/>
        <w:sz w:val="24"/>
        <w:szCs w:val="24"/>
      </w:rPr>
    </w:lvl>
  </w:abstractNum>
  <w:abstractNum w:abstractNumId="9">
    <w:nsid w:val="263EE9F0"/>
    <w:multiLevelType w:val="multilevel"/>
    <w:tmpl w:val="779EA995"/>
    <w:lvl w:ilvl="0">
      <w:start w:val="1"/>
      <w:numFmt w:val="upperRoman"/>
      <w:lvlText w:val="%1"/>
      <w:lvlJc w:val="left"/>
      <w:pPr>
        <w:tabs>
          <w:tab w:val="num" w:pos="0"/>
        </w:tabs>
      </w:pPr>
      <w:rPr>
        <w:rFonts w:ascii="Arial MT" w:hAnsi="Arial MT" w:cs="Arial MT"/>
        <w:sz w:val="18"/>
        <w:szCs w:val="18"/>
      </w:rPr>
    </w:lvl>
    <w:lvl w:ilvl="1">
      <w:numFmt w:val="bullet"/>
      <w:lvlText w:val=""/>
      <w:lvlJc w:val="left"/>
      <w:pPr>
        <w:tabs>
          <w:tab w:val="num" w:pos="1185"/>
        </w:tabs>
        <w:ind w:left="1185" w:hanging="150"/>
      </w:pPr>
      <w:rPr>
        <w:rFonts w:ascii="Times New Roman" w:hAnsi="Times New Roman" w:cs="Times New Roman"/>
        <w:sz w:val="24"/>
        <w:szCs w:val="24"/>
      </w:rPr>
    </w:lvl>
    <w:lvl w:ilvl="2">
      <w:numFmt w:val="bullet"/>
      <w:lvlText w:val=""/>
      <w:lvlJc w:val="left"/>
      <w:pPr>
        <w:tabs>
          <w:tab w:val="num" w:pos="2205"/>
        </w:tabs>
        <w:ind w:left="2205" w:hanging="150"/>
      </w:pPr>
      <w:rPr>
        <w:rFonts w:ascii="Times New Roman" w:hAnsi="Times New Roman" w:cs="Times New Roman"/>
        <w:sz w:val="24"/>
        <w:szCs w:val="24"/>
      </w:rPr>
    </w:lvl>
    <w:lvl w:ilvl="3">
      <w:numFmt w:val="bullet"/>
      <w:lvlText w:val=""/>
      <w:lvlJc w:val="left"/>
      <w:pPr>
        <w:tabs>
          <w:tab w:val="num" w:pos="3240"/>
        </w:tabs>
        <w:ind w:left="3240" w:hanging="150"/>
      </w:pPr>
      <w:rPr>
        <w:rFonts w:ascii="Times New Roman" w:hAnsi="Times New Roman" w:cs="Times New Roman"/>
        <w:sz w:val="24"/>
        <w:szCs w:val="24"/>
      </w:rPr>
    </w:lvl>
    <w:lvl w:ilvl="4">
      <w:numFmt w:val="bullet"/>
      <w:lvlText w:val=""/>
      <w:lvlJc w:val="left"/>
      <w:pPr>
        <w:tabs>
          <w:tab w:val="num" w:pos="4260"/>
        </w:tabs>
        <w:ind w:left="4260" w:hanging="150"/>
      </w:pPr>
      <w:rPr>
        <w:rFonts w:ascii="Times New Roman" w:hAnsi="Times New Roman" w:cs="Times New Roman"/>
        <w:sz w:val="24"/>
        <w:szCs w:val="24"/>
      </w:rPr>
    </w:lvl>
    <w:lvl w:ilvl="5">
      <w:numFmt w:val="bullet"/>
      <w:lvlText w:val=""/>
      <w:lvlJc w:val="left"/>
      <w:pPr>
        <w:tabs>
          <w:tab w:val="num" w:pos="5280"/>
        </w:tabs>
        <w:ind w:left="5280" w:hanging="150"/>
      </w:pPr>
      <w:rPr>
        <w:rFonts w:ascii="Times New Roman" w:hAnsi="Times New Roman" w:cs="Times New Roman"/>
        <w:sz w:val="24"/>
        <w:szCs w:val="24"/>
      </w:rPr>
    </w:lvl>
    <w:lvl w:ilvl="6">
      <w:numFmt w:val="bullet"/>
      <w:lvlText w:val=""/>
      <w:lvlJc w:val="left"/>
      <w:pPr>
        <w:tabs>
          <w:tab w:val="num" w:pos="6300"/>
        </w:tabs>
        <w:ind w:left="6300" w:hanging="150"/>
      </w:pPr>
      <w:rPr>
        <w:rFonts w:ascii="Times New Roman" w:hAnsi="Times New Roman" w:cs="Times New Roman"/>
        <w:sz w:val="24"/>
        <w:szCs w:val="24"/>
      </w:rPr>
    </w:lvl>
    <w:lvl w:ilvl="7">
      <w:numFmt w:val="bullet"/>
      <w:lvlText w:val=""/>
      <w:lvlJc w:val="left"/>
      <w:pPr>
        <w:tabs>
          <w:tab w:val="num" w:pos="7335"/>
        </w:tabs>
        <w:ind w:left="7335" w:hanging="150"/>
      </w:pPr>
      <w:rPr>
        <w:rFonts w:ascii="Times New Roman" w:hAnsi="Times New Roman" w:cs="Times New Roman"/>
        <w:sz w:val="24"/>
        <w:szCs w:val="24"/>
      </w:rPr>
    </w:lvl>
    <w:lvl w:ilvl="8">
      <w:numFmt w:val="bullet"/>
      <w:lvlText w:val=""/>
      <w:lvlJc w:val="left"/>
      <w:pPr>
        <w:tabs>
          <w:tab w:val="num" w:pos="8355"/>
        </w:tabs>
        <w:ind w:left="8355" w:hanging="150"/>
      </w:pPr>
      <w:rPr>
        <w:rFonts w:ascii="Times New Roman" w:hAnsi="Times New Roman" w:cs="Times New Roman"/>
        <w:sz w:val="24"/>
        <w:szCs w:val="24"/>
      </w:rPr>
    </w:lvl>
  </w:abstractNum>
  <w:abstractNum w:abstractNumId="10">
    <w:nsid w:val="2671E9B1"/>
    <w:multiLevelType w:val="multilevel"/>
    <w:tmpl w:val="1DDB1F23"/>
    <w:lvl w:ilvl="0">
      <w:start w:val="13"/>
      <w:numFmt w:val="decimal"/>
      <w:lvlText w:val="%1"/>
      <w:lvlJc w:val="left"/>
      <w:pPr>
        <w:tabs>
          <w:tab w:val="num" w:pos="165"/>
        </w:tabs>
        <w:ind w:left="165" w:hanging="43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24"/>
        <w:szCs w:val="24"/>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970"/>
        </w:tabs>
        <w:ind w:left="2970" w:hanging="690"/>
      </w:pPr>
      <w:rPr>
        <w:rFonts w:ascii="Times New Roman" w:hAnsi="Times New Roman" w:cs="Times New Roman"/>
        <w:sz w:val="24"/>
        <w:szCs w:val="24"/>
      </w:rPr>
    </w:lvl>
    <w:lvl w:ilvl="4">
      <w:numFmt w:val="bullet"/>
      <w:lvlText w:val=""/>
      <w:lvlJc w:val="left"/>
      <w:pPr>
        <w:tabs>
          <w:tab w:val="num" w:pos="4035"/>
        </w:tabs>
        <w:ind w:left="4035" w:hanging="690"/>
      </w:pPr>
      <w:rPr>
        <w:rFonts w:ascii="Times New Roman" w:hAnsi="Times New Roman" w:cs="Times New Roman"/>
        <w:sz w:val="24"/>
        <w:szCs w:val="24"/>
      </w:rPr>
    </w:lvl>
    <w:lvl w:ilvl="5">
      <w:numFmt w:val="bullet"/>
      <w:lvlText w:val=""/>
      <w:lvlJc w:val="left"/>
      <w:pPr>
        <w:tabs>
          <w:tab w:val="num" w:pos="5085"/>
        </w:tabs>
        <w:ind w:left="5085" w:hanging="690"/>
      </w:pPr>
      <w:rPr>
        <w:rFonts w:ascii="Times New Roman" w:hAnsi="Times New Roman" w:cs="Times New Roman"/>
        <w:sz w:val="24"/>
        <w:szCs w:val="24"/>
      </w:rPr>
    </w:lvl>
    <w:lvl w:ilvl="6">
      <w:numFmt w:val="bullet"/>
      <w:lvlText w:val=""/>
      <w:lvlJc w:val="left"/>
      <w:pPr>
        <w:tabs>
          <w:tab w:val="num" w:pos="6150"/>
        </w:tabs>
        <w:ind w:left="6150" w:hanging="690"/>
      </w:pPr>
      <w:rPr>
        <w:rFonts w:ascii="Times New Roman" w:hAnsi="Times New Roman" w:cs="Times New Roman"/>
        <w:sz w:val="24"/>
        <w:szCs w:val="24"/>
      </w:rPr>
    </w:lvl>
    <w:lvl w:ilvl="7">
      <w:numFmt w:val="bullet"/>
      <w:lvlText w:val=""/>
      <w:lvlJc w:val="left"/>
      <w:pPr>
        <w:tabs>
          <w:tab w:val="num" w:pos="7215"/>
        </w:tabs>
        <w:ind w:left="7215" w:hanging="690"/>
      </w:pPr>
      <w:rPr>
        <w:rFonts w:ascii="Times New Roman" w:hAnsi="Times New Roman" w:cs="Times New Roman"/>
        <w:sz w:val="24"/>
        <w:szCs w:val="24"/>
      </w:rPr>
    </w:lvl>
    <w:lvl w:ilvl="8">
      <w:numFmt w:val="bullet"/>
      <w:lvlText w:val=""/>
      <w:lvlJc w:val="left"/>
      <w:pPr>
        <w:tabs>
          <w:tab w:val="num" w:pos="8280"/>
        </w:tabs>
        <w:ind w:left="8280" w:hanging="690"/>
      </w:pPr>
      <w:rPr>
        <w:rFonts w:ascii="Times New Roman" w:hAnsi="Times New Roman" w:cs="Times New Roman"/>
        <w:sz w:val="24"/>
        <w:szCs w:val="24"/>
      </w:rPr>
    </w:lvl>
  </w:abstractNum>
  <w:abstractNum w:abstractNumId="11">
    <w:nsid w:val="2CC85395"/>
    <w:multiLevelType w:val="multilevel"/>
    <w:tmpl w:val="57E78AB6"/>
    <w:lvl w:ilvl="0">
      <w:start w:val="4"/>
      <w:numFmt w:val="decimal"/>
      <w:lvlText w:val="%1"/>
      <w:lvlJc w:val="left"/>
      <w:pPr>
        <w:tabs>
          <w:tab w:val="num" w:pos="375"/>
        </w:tabs>
        <w:ind w:left="375" w:hanging="375"/>
      </w:pPr>
      <w:rPr>
        <w:rFonts w:ascii="Times New Roman" w:hAnsi="Times New Roman" w:cs="Times New Roman"/>
        <w:b/>
        <w:bCs/>
        <w:sz w:val="24"/>
        <w:szCs w:val="24"/>
      </w:rPr>
    </w:lvl>
    <w:lvl w:ilvl="1">
      <w:start w:val="10"/>
      <w:numFmt w:val="decimal"/>
      <w:lvlText w:val="%1.%2"/>
      <w:lvlJc w:val="left"/>
      <w:pPr>
        <w:tabs>
          <w:tab w:val="num" w:pos="555"/>
        </w:tabs>
        <w:ind w:left="375" w:hanging="375"/>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b/>
        <w:bCs/>
        <w:sz w:val="24"/>
        <w:szCs w:val="24"/>
      </w:rPr>
    </w:lvl>
    <w:lvl w:ilvl="3">
      <w:start w:val="1"/>
      <w:numFmt w:val="decimal"/>
      <w:lvlText w:val="%1.%2.%3.%4"/>
      <w:lvlJc w:val="left"/>
      <w:pPr>
        <w:tabs>
          <w:tab w:val="num" w:pos="720"/>
        </w:tabs>
        <w:ind w:left="720" w:hanging="720"/>
      </w:pPr>
      <w:rPr>
        <w:rFonts w:ascii="Times New Roman" w:hAnsi="Times New Roman" w:cs="Times New Roman"/>
        <w:b/>
        <w:bCs/>
        <w:sz w:val="24"/>
        <w:szCs w:val="24"/>
      </w:rPr>
    </w:lvl>
    <w:lvl w:ilvl="4">
      <w:start w:val="1"/>
      <w:numFmt w:val="decimal"/>
      <w:lvlText w:val="%1.%2.%3.%4.%5"/>
      <w:lvlJc w:val="left"/>
      <w:pPr>
        <w:tabs>
          <w:tab w:val="num" w:pos="1080"/>
        </w:tabs>
        <w:ind w:left="1080" w:hanging="1080"/>
      </w:pPr>
      <w:rPr>
        <w:rFonts w:ascii="Times New Roman" w:hAnsi="Times New Roman" w:cs="Times New Roman"/>
        <w:b/>
        <w:bCs/>
        <w:sz w:val="24"/>
        <w:szCs w:val="24"/>
      </w:rPr>
    </w:lvl>
    <w:lvl w:ilvl="5">
      <w:start w:val="1"/>
      <w:numFmt w:val="decimal"/>
      <w:lvlText w:val="%1.%2.%3.%4.%5.%6"/>
      <w:lvlJc w:val="left"/>
      <w:pPr>
        <w:tabs>
          <w:tab w:val="num" w:pos="1080"/>
        </w:tabs>
        <w:ind w:left="1080" w:hanging="1080"/>
      </w:pPr>
      <w:rPr>
        <w:rFonts w:ascii="Times New Roman" w:hAnsi="Times New Roman" w:cs="Times New Roman"/>
        <w:b/>
        <w:bCs/>
        <w:sz w:val="24"/>
        <w:szCs w:val="24"/>
      </w:rPr>
    </w:lvl>
    <w:lvl w:ilvl="6">
      <w:start w:val="1"/>
      <w:numFmt w:val="decimal"/>
      <w:lvlText w:val="%1.%2.%3.%4.%5.%6.%7"/>
      <w:lvlJc w:val="left"/>
      <w:pPr>
        <w:tabs>
          <w:tab w:val="num" w:pos="1440"/>
        </w:tabs>
        <w:ind w:left="1440" w:hanging="1440"/>
      </w:pPr>
      <w:rPr>
        <w:rFonts w:ascii="Times New Roman" w:hAnsi="Times New Roman" w:cs="Times New Roman"/>
        <w:b/>
        <w:bCs/>
        <w:sz w:val="24"/>
        <w:szCs w:val="24"/>
      </w:rPr>
    </w:lvl>
    <w:lvl w:ilvl="7">
      <w:start w:val="1"/>
      <w:numFmt w:val="decimal"/>
      <w:lvlText w:val="%1.%2.%3.%4.%5.%6.%7.%8"/>
      <w:lvlJc w:val="left"/>
      <w:pPr>
        <w:tabs>
          <w:tab w:val="num" w:pos="1440"/>
        </w:tabs>
        <w:ind w:left="1440" w:hanging="1440"/>
      </w:pPr>
      <w:rPr>
        <w:rFonts w:ascii="Times New Roman" w:hAnsi="Times New Roman" w:cs="Times New Roman"/>
        <w:b/>
        <w:bCs/>
        <w:sz w:val="24"/>
        <w:szCs w:val="24"/>
      </w:rPr>
    </w:lvl>
    <w:lvl w:ilvl="8">
      <w:start w:val="1"/>
      <w:numFmt w:val="decimal"/>
      <w:lvlText w:val="%1.%2.%3.%4.%5.%6.%7.%8.%9"/>
      <w:lvlJc w:val="left"/>
      <w:pPr>
        <w:tabs>
          <w:tab w:val="num" w:pos="1800"/>
        </w:tabs>
        <w:ind w:left="1800" w:hanging="1800"/>
      </w:pPr>
      <w:rPr>
        <w:rFonts w:ascii="Times New Roman" w:hAnsi="Times New Roman" w:cs="Times New Roman"/>
        <w:b/>
        <w:bCs/>
        <w:sz w:val="24"/>
        <w:szCs w:val="24"/>
      </w:rPr>
    </w:lvl>
  </w:abstractNum>
  <w:abstractNum w:abstractNumId="12">
    <w:nsid w:val="2CDB1DD7"/>
    <w:multiLevelType w:val="multilevel"/>
    <w:tmpl w:val="180CD191"/>
    <w:lvl w:ilvl="0">
      <w:start w:val="1"/>
      <w:numFmt w:val="decimal"/>
      <w:lvlText w:val="%1)"/>
      <w:lvlJc w:val="left"/>
      <w:pPr>
        <w:tabs>
          <w:tab w:val="num" w:pos="210"/>
        </w:tabs>
      </w:pPr>
      <w:rPr>
        <w:rFonts w:ascii="Arial MT" w:hAnsi="Arial MT" w:cs="Arial MT"/>
        <w:sz w:val="18"/>
        <w:szCs w:val="18"/>
      </w:rPr>
    </w:lvl>
    <w:lvl w:ilvl="1">
      <w:start w:val="1"/>
      <w:numFmt w:val="lowerLetter"/>
      <w:lvlText w:val="%2)"/>
      <w:lvlJc w:val="left"/>
      <w:pPr>
        <w:tabs>
          <w:tab w:val="num" w:pos="0"/>
        </w:tabs>
      </w:pPr>
      <w:rPr>
        <w:rFonts w:ascii="Arial MT" w:hAnsi="Arial MT" w:cs="Arial MT"/>
        <w:sz w:val="18"/>
        <w:szCs w:val="18"/>
      </w:rPr>
    </w:lvl>
    <w:lvl w:ilvl="2">
      <w:numFmt w:val="bullet"/>
      <w:lvlText w:val=""/>
      <w:lvlJc w:val="left"/>
      <w:pPr>
        <w:tabs>
          <w:tab w:val="num" w:pos="1500"/>
        </w:tabs>
        <w:ind w:left="1500" w:hanging="270"/>
      </w:pPr>
      <w:rPr>
        <w:rFonts w:ascii="Times New Roman" w:hAnsi="Times New Roman" w:cs="Times New Roman"/>
        <w:sz w:val="24"/>
        <w:szCs w:val="24"/>
      </w:rPr>
    </w:lvl>
    <w:lvl w:ilvl="3">
      <w:numFmt w:val="bullet"/>
      <w:lvlText w:val=""/>
      <w:lvlJc w:val="left"/>
      <w:pPr>
        <w:tabs>
          <w:tab w:val="num" w:pos="2610"/>
        </w:tabs>
        <w:ind w:left="2610" w:hanging="270"/>
      </w:pPr>
      <w:rPr>
        <w:rFonts w:ascii="Times New Roman" w:hAnsi="Times New Roman" w:cs="Times New Roman"/>
        <w:sz w:val="24"/>
        <w:szCs w:val="24"/>
      </w:rPr>
    </w:lvl>
    <w:lvl w:ilvl="4">
      <w:numFmt w:val="bullet"/>
      <w:lvlText w:val=""/>
      <w:lvlJc w:val="left"/>
      <w:pPr>
        <w:tabs>
          <w:tab w:val="num" w:pos="3720"/>
        </w:tabs>
        <w:ind w:left="3720" w:hanging="270"/>
      </w:pPr>
      <w:rPr>
        <w:rFonts w:ascii="Times New Roman" w:hAnsi="Times New Roman" w:cs="Times New Roman"/>
        <w:sz w:val="24"/>
        <w:szCs w:val="24"/>
      </w:rPr>
    </w:lvl>
    <w:lvl w:ilvl="5">
      <w:numFmt w:val="bullet"/>
      <w:lvlText w:val=""/>
      <w:lvlJc w:val="left"/>
      <w:pPr>
        <w:tabs>
          <w:tab w:val="num" w:pos="4830"/>
        </w:tabs>
        <w:ind w:left="4830" w:hanging="270"/>
      </w:pPr>
      <w:rPr>
        <w:rFonts w:ascii="Times New Roman" w:hAnsi="Times New Roman" w:cs="Times New Roman"/>
        <w:sz w:val="24"/>
        <w:szCs w:val="24"/>
      </w:rPr>
    </w:lvl>
    <w:lvl w:ilvl="6">
      <w:numFmt w:val="bullet"/>
      <w:lvlText w:val=""/>
      <w:lvlJc w:val="left"/>
      <w:pPr>
        <w:tabs>
          <w:tab w:val="num" w:pos="5955"/>
        </w:tabs>
        <w:ind w:left="5955" w:hanging="270"/>
      </w:pPr>
      <w:rPr>
        <w:rFonts w:ascii="Times New Roman" w:hAnsi="Times New Roman" w:cs="Times New Roman"/>
        <w:sz w:val="24"/>
        <w:szCs w:val="24"/>
      </w:rPr>
    </w:lvl>
    <w:lvl w:ilvl="7">
      <w:numFmt w:val="bullet"/>
      <w:lvlText w:val=""/>
      <w:lvlJc w:val="left"/>
      <w:pPr>
        <w:tabs>
          <w:tab w:val="num" w:pos="7065"/>
        </w:tabs>
        <w:ind w:left="7065" w:hanging="270"/>
      </w:pPr>
      <w:rPr>
        <w:rFonts w:ascii="Times New Roman" w:hAnsi="Times New Roman" w:cs="Times New Roman"/>
        <w:sz w:val="24"/>
        <w:szCs w:val="24"/>
      </w:rPr>
    </w:lvl>
    <w:lvl w:ilvl="8">
      <w:numFmt w:val="bullet"/>
      <w:lvlText w:val=""/>
      <w:lvlJc w:val="left"/>
      <w:pPr>
        <w:tabs>
          <w:tab w:val="num" w:pos="8175"/>
        </w:tabs>
        <w:ind w:left="8175" w:hanging="270"/>
      </w:pPr>
      <w:rPr>
        <w:rFonts w:ascii="Times New Roman" w:hAnsi="Times New Roman" w:cs="Times New Roman"/>
        <w:sz w:val="24"/>
        <w:szCs w:val="24"/>
      </w:rPr>
    </w:lvl>
  </w:abstractNum>
  <w:abstractNum w:abstractNumId="13">
    <w:nsid w:val="2CE1E464"/>
    <w:multiLevelType w:val="multilevel"/>
    <w:tmpl w:val="5A495879"/>
    <w:lvl w:ilvl="0">
      <w:start w:val="7"/>
      <w:numFmt w:val="decimal"/>
      <w:lvlText w:val="%1"/>
      <w:lvlJc w:val="left"/>
      <w:pPr>
        <w:tabs>
          <w:tab w:val="num" w:pos="165"/>
        </w:tabs>
        <w:ind w:left="165" w:hanging="36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700"/>
        </w:tabs>
        <w:ind w:left="2700" w:hanging="480"/>
      </w:pPr>
      <w:rPr>
        <w:rFonts w:ascii="Times New Roman" w:hAnsi="Times New Roman" w:cs="Times New Roman"/>
        <w:sz w:val="24"/>
        <w:szCs w:val="24"/>
      </w:rPr>
    </w:lvl>
    <w:lvl w:ilvl="4">
      <w:numFmt w:val="bullet"/>
      <w:lvlText w:val=""/>
      <w:lvlJc w:val="left"/>
      <w:pPr>
        <w:tabs>
          <w:tab w:val="num" w:pos="3795"/>
        </w:tabs>
        <w:ind w:left="3795" w:hanging="480"/>
      </w:pPr>
      <w:rPr>
        <w:rFonts w:ascii="Times New Roman" w:hAnsi="Times New Roman" w:cs="Times New Roman"/>
        <w:sz w:val="24"/>
        <w:szCs w:val="24"/>
      </w:rPr>
    </w:lvl>
    <w:lvl w:ilvl="5">
      <w:numFmt w:val="bullet"/>
      <w:lvlText w:val=""/>
      <w:lvlJc w:val="left"/>
      <w:pPr>
        <w:tabs>
          <w:tab w:val="num" w:pos="4905"/>
        </w:tabs>
        <w:ind w:left="4905" w:hanging="480"/>
      </w:pPr>
      <w:rPr>
        <w:rFonts w:ascii="Times New Roman" w:hAnsi="Times New Roman" w:cs="Times New Roman"/>
        <w:sz w:val="24"/>
        <w:szCs w:val="24"/>
      </w:rPr>
    </w:lvl>
    <w:lvl w:ilvl="6">
      <w:numFmt w:val="bullet"/>
      <w:lvlText w:val=""/>
      <w:lvlJc w:val="left"/>
      <w:pPr>
        <w:tabs>
          <w:tab w:val="num" w:pos="6000"/>
        </w:tabs>
        <w:ind w:left="6000" w:hanging="480"/>
      </w:pPr>
      <w:rPr>
        <w:rFonts w:ascii="Times New Roman" w:hAnsi="Times New Roman" w:cs="Times New Roman"/>
        <w:sz w:val="24"/>
        <w:szCs w:val="24"/>
      </w:rPr>
    </w:lvl>
    <w:lvl w:ilvl="7">
      <w:numFmt w:val="bullet"/>
      <w:lvlText w:val=""/>
      <w:lvlJc w:val="left"/>
      <w:pPr>
        <w:tabs>
          <w:tab w:val="num" w:pos="7110"/>
        </w:tabs>
        <w:ind w:left="7110" w:hanging="480"/>
      </w:pPr>
      <w:rPr>
        <w:rFonts w:ascii="Times New Roman" w:hAnsi="Times New Roman" w:cs="Times New Roman"/>
        <w:sz w:val="24"/>
        <w:szCs w:val="24"/>
      </w:rPr>
    </w:lvl>
    <w:lvl w:ilvl="8">
      <w:numFmt w:val="bullet"/>
      <w:lvlText w:val=""/>
      <w:lvlJc w:val="left"/>
      <w:pPr>
        <w:tabs>
          <w:tab w:val="num" w:pos="8205"/>
        </w:tabs>
        <w:ind w:left="8205" w:hanging="480"/>
      </w:pPr>
      <w:rPr>
        <w:rFonts w:ascii="Times New Roman" w:hAnsi="Times New Roman" w:cs="Times New Roman"/>
        <w:sz w:val="24"/>
        <w:szCs w:val="24"/>
      </w:rPr>
    </w:lvl>
  </w:abstractNum>
  <w:abstractNum w:abstractNumId="14">
    <w:nsid w:val="3563D6E2"/>
    <w:multiLevelType w:val="multilevel"/>
    <w:tmpl w:val="145D3760"/>
    <w:lvl w:ilvl="0">
      <w:start w:val="2"/>
      <w:numFmt w:val="decimal"/>
      <w:lvlText w:val="%1"/>
      <w:lvlJc w:val="left"/>
      <w:pPr>
        <w:tabs>
          <w:tab w:val="num" w:pos="225"/>
        </w:tabs>
        <w:ind w:left="225" w:hanging="33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b/>
        <w:bCs/>
        <w:sz w:val="18"/>
        <w:szCs w:val="18"/>
      </w:rPr>
    </w:lvl>
    <w:lvl w:ilvl="2">
      <w:numFmt w:val="decimal"/>
      <w:lvlText w:val=""/>
      <w:lvlJc w:val="left"/>
      <w:pPr>
        <w:tabs>
          <w:tab w:val="num" w:pos="360"/>
        </w:tabs>
      </w:pPr>
      <w:rPr>
        <w:rFonts w:ascii="Times New Roman" w:hAnsi="Times New Roman" w:cs="Times New Roman"/>
        <w:sz w:val="18"/>
        <w:szCs w:val="18"/>
      </w:rPr>
    </w:lvl>
    <w:lvl w:ilvl="3">
      <w:start w:val="1"/>
      <w:numFmt w:val="lowerLetter"/>
      <w:lvlText w:val="%4)"/>
      <w:lvlJc w:val="left"/>
      <w:pPr>
        <w:tabs>
          <w:tab w:val="num" w:pos="0"/>
        </w:tabs>
      </w:pPr>
      <w:rPr>
        <w:rFonts w:ascii="Times New Roman" w:hAnsi="Times New Roman" w:cs="Times New Roman"/>
        <w:b/>
        <w:bCs/>
        <w:sz w:val="18"/>
        <w:szCs w:val="18"/>
      </w:rPr>
    </w:lvl>
    <w:lvl w:ilvl="4">
      <w:numFmt w:val="bullet"/>
      <w:lvlText w:val=""/>
      <w:lvlJc w:val="left"/>
      <w:pPr>
        <w:tabs>
          <w:tab w:val="num" w:pos="2325"/>
        </w:tabs>
        <w:ind w:left="2325" w:hanging="270"/>
      </w:pPr>
      <w:rPr>
        <w:rFonts w:ascii="Times New Roman" w:hAnsi="Times New Roman" w:cs="Times New Roman"/>
        <w:sz w:val="24"/>
        <w:szCs w:val="24"/>
      </w:rPr>
    </w:lvl>
    <w:lvl w:ilvl="5">
      <w:numFmt w:val="bullet"/>
      <w:lvlText w:val=""/>
      <w:lvlJc w:val="left"/>
      <w:pPr>
        <w:tabs>
          <w:tab w:val="num" w:pos="3675"/>
        </w:tabs>
        <w:ind w:left="3675" w:hanging="270"/>
      </w:pPr>
      <w:rPr>
        <w:rFonts w:ascii="Times New Roman" w:hAnsi="Times New Roman" w:cs="Times New Roman"/>
        <w:sz w:val="24"/>
        <w:szCs w:val="24"/>
      </w:rPr>
    </w:lvl>
    <w:lvl w:ilvl="6">
      <w:numFmt w:val="bullet"/>
      <w:lvlText w:val=""/>
      <w:lvlJc w:val="left"/>
      <w:pPr>
        <w:tabs>
          <w:tab w:val="num" w:pos="5025"/>
        </w:tabs>
        <w:ind w:left="5025" w:hanging="270"/>
      </w:pPr>
      <w:rPr>
        <w:rFonts w:ascii="Times New Roman" w:hAnsi="Times New Roman" w:cs="Times New Roman"/>
        <w:sz w:val="24"/>
        <w:szCs w:val="24"/>
      </w:rPr>
    </w:lvl>
    <w:lvl w:ilvl="7">
      <w:numFmt w:val="bullet"/>
      <w:lvlText w:val=""/>
      <w:lvlJc w:val="left"/>
      <w:pPr>
        <w:tabs>
          <w:tab w:val="num" w:pos="6360"/>
        </w:tabs>
        <w:ind w:left="6360" w:hanging="270"/>
      </w:pPr>
      <w:rPr>
        <w:rFonts w:ascii="Times New Roman" w:hAnsi="Times New Roman" w:cs="Times New Roman"/>
        <w:sz w:val="24"/>
        <w:szCs w:val="24"/>
      </w:rPr>
    </w:lvl>
    <w:lvl w:ilvl="8">
      <w:numFmt w:val="bullet"/>
      <w:lvlText w:val=""/>
      <w:lvlJc w:val="left"/>
      <w:pPr>
        <w:tabs>
          <w:tab w:val="num" w:pos="7710"/>
        </w:tabs>
        <w:ind w:left="7710" w:hanging="270"/>
      </w:pPr>
      <w:rPr>
        <w:rFonts w:ascii="Times New Roman" w:hAnsi="Times New Roman" w:cs="Times New Roman"/>
        <w:sz w:val="24"/>
        <w:szCs w:val="24"/>
      </w:rPr>
    </w:lvl>
  </w:abstractNum>
  <w:abstractNum w:abstractNumId="15">
    <w:nsid w:val="4089F91C"/>
    <w:multiLevelType w:val="multilevel"/>
    <w:tmpl w:val="4242AFD1"/>
    <w:lvl w:ilvl="0">
      <w:start w:val="4"/>
      <w:numFmt w:val="decimal"/>
      <w:lvlText w:val="%1"/>
      <w:lvlJc w:val="left"/>
      <w:pPr>
        <w:tabs>
          <w:tab w:val="num" w:pos="165"/>
        </w:tabs>
        <w:ind w:left="165" w:hanging="33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b/>
        <w:bCs/>
        <w:sz w:val="18"/>
        <w:szCs w:val="18"/>
        <w:u w:val="single"/>
      </w:rPr>
    </w:lvl>
    <w:lvl w:ilvl="3">
      <w:numFmt w:val="bullet"/>
      <w:lvlText w:val=""/>
      <w:lvlJc w:val="left"/>
      <w:pPr>
        <w:tabs>
          <w:tab w:val="num" w:pos="2160"/>
        </w:tabs>
        <w:ind w:left="2160" w:hanging="480"/>
      </w:pPr>
      <w:rPr>
        <w:rFonts w:ascii="Times New Roman" w:hAnsi="Times New Roman" w:cs="Times New Roman"/>
        <w:sz w:val="24"/>
        <w:szCs w:val="24"/>
      </w:rPr>
    </w:lvl>
    <w:lvl w:ilvl="4">
      <w:numFmt w:val="bullet"/>
      <w:lvlText w:val=""/>
      <w:lvlJc w:val="left"/>
      <w:pPr>
        <w:tabs>
          <w:tab w:val="num" w:pos="3330"/>
        </w:tabs>
        <w:ind w:left="3330" w:hanging="480"/>
      </w:pPr>
      <w:rPr>
        <w:rFonts w:ascii="Times New Roman" w:hAnsi="Times New Roman" w:cs="Times New Roman"/>
        <w:sz w:val="24"/>
        <w:szCs w:val="24"/>
      </w:rPr>
    </w:lvl>
    <w:lvl w:ilvl="5">
      <w:numFmt w:val="bullet"/>
      <w:lvlText w:val=""/>
      <w:lvlJc w:val="left"/>
      <w:pPr>
        <w:tabs>
          <w:tab w:val="num" w:pos="4515"/>
        </w:tabs>
        <w:ind w:left="4515" w:hanging="480"/>
      </w:pPr>
      <w:rPr>
        <w:rFonts w:ascii="Times New Roman" w:hAnsi="Times New Roman" w:cs="Times New Roman"/>
        <w:sz w:val="24"/>
        <w:szCs w:val="24"/>
      </w:rPr>
    </w:lvl>
    <w:lvl w:ilvl="6">
      <w:numFmt w:val="bullet"/>
      <w:lvlText w:val=""/>
      <w:lvlJc w:val="left"/>
      <w:pPr>
        <w:tabs>
          <w:tab w:val="num" w:pos="5700"/>
        </w:tabs>
        <w:ind w:left="5700" w:hanging="480"/>
      </w:pPr>
      <w:rPr>
        <w:rFonts w:ascii="Times New Roman" w:hAnsi="Times New Roman" w:cs="Times New Roman"/>
        <w:sz w:val="24"/>
        <w:szCs w:val="24"/>
      </w:rPr>
    </w:lvl>
    <w:lvl w:ilvl="7">
      <w:numFmt w:val="bullet"/>
      <w:lvlText w:val=""/>
      <w:lvlJc w:val="left"/>
      <w:pPr>
        <w:tabs>
          <w:tab w:val="num" w:pos="6870"/>
        </w:tabs>
        <w:ind w:left="6870" w:hanging="480"/>
      </w:pPr>
      <w:rPr>
        <w:rFonts w:ascii="Times New Roman" w:hAnsi="Times New Roman" w:cs="Times New Roman"/>
        <w:sz w:val="24"/>
        <w:szCs w:val="24"/>
      </w:rPr>
    </w:lvl>
    <w:lvl w:ilvl="8">
      <w:numFmt w:val="bullet"/>
      <w:lvlText w:val=""/>
      <w:lvlJc w:val="left"/>
      <w:pPr>
        <w:tabs>
          <w:tab w:val="num" w:pos="8055"/>
        </w:tabs>
        <w:ind w:left="8055" w:hanging="480"/>
      </w:pPr>
      <w:rPr>
        <w:rFonts w:ascii="Times New Roman" w:hAnsi="Times New Roman" w:cs="Times New Roman"/>
        <w:sz w:val="24"/>
        <w:szCs w:val="24"/>
      </w:rPr>
    </w:lvl>
  </w:abstractNum>
  <w:abstractNum w:abstractNumId="16">
    <w:nsid w:val="40D1A993"/>
    <w:multiLevelType w:val="multilevel"/>
    <w:tmpl w:val="5B32171C"/>
    <w:lvl w:ilvl="0">
      <w:start w:val="1"/>
      <w:numFmt w:val="upperRoman"/>
      <w:lvlText w:val="%1"/>
      <w:lvlJc w:val="left"/>
      <w:pPr>
        <w:tabs>
          <w:tab w:val="num" w:pos="105"/>
        </w:tabs>
      </w:pPr>
      <w:rPr>
        <w:rFonts w:ascii="Arial MT" w:hAnsi="Arial MT" w:cs="Arial MT"/>
        <w:sz w:val="18"/>
        <w:szCs w:val="18"/>
      </w:rPr>
    </w:lvl>
    <w:lvl w:ilvl="1">
      <w:numFmt w:val="bullet"/>
      <w:lvlText w:val=""/>
      <w:lvlJc w:val="left"/>
      <w:pPr>
        <w:tabs>
          <w:tab w:val="num" w:pos="1275"/>
        </w:tabs>
        <w:ind w:left="1275" w:hanging="105"/>
      </w:pPr>
      <w:rPr>
        <w:rFonts w:ascii="Times New Roman" w:hAnsi="Times New Roman" w:cs="Times New Roman"/>
        <w:sz w:val="24"/>
        <w:szCs w:val="24"/>
      </w:rPr>
    </w:lvl>
    <w:lvl w:ilvl="2">
      <w:numFmt w:val="bullet"/>
      <w:lvlText w:val=""/>
      <w:lvlJc w:val="left"/>
      <w:pPr>
        <w:tabs>
          <w:tab w:val="num" w:pos="2295"/>
        </w:tabs>
        <w:ind w:left="2295" w:hanging="105"/>
      </w:pPr>
      <w:rPr>
        <w:rFonts w:ascii="Times New Roman" w:hAnsi="Times New Roman" w:cs="Times New Roman"/>
        <w:sz w:val="24"/>
        <w:szCs w:val="24"/>
      </w:rPr>
    </w:lvl>
    <w:lvl w:ilvl="3">
      <w:numFmt w:val="bullet"/>
      <w:lvlText w:val=""/>
      <w:lvlJc w:val="left"/>
      <w:pPr>
        <w:tabs>
          <w:tab w:val="num" w:pos="3300"/>
        </w:tabs>
        <w:ind w:left="3300" w:hanging="105"/>
      </w:pPr>
      <w:rPr>
        <w:rFonts w:ascii="Times New Roman" w:hAnsi="Times New Roman" w:cs="Times New Roman"/>
        <w:sz w:val="24"/>
        <w:szCs w:val="24"/>
      </w:rPr>
    </w:lvl>
    <w:lvl w:ilvl="4">
      <w:numFmt w:val="bullet"/>
      <w:lvlText w:val=""/>
      <w:lvlJc w:val="left"/>
      <w:pPr>
        <w:tabs>
          <w:tab w:val="num" w:pos="4320"/>
        </w:tabs>
        <w:ind w:left="4320" w:hanging="105"/>
      </w:pPr>
      <w:rPr>
        <w:rFonts w:ascii="Times New Roman" w:hAnsi="Times New Roman" w:cs="Times New Roman"/>
        <w:sz w:val="24"/>
        <w:szCs w:val="24"/>
      </w:rPr>
    </w:lvl>
    <w:lvl w:ilvl="5">
      <w:numFmt w:val="bullet"/>
      <w:lvlText w:val=""/>
      <w:lvlJc w:val="left"/>
      <w:pPr>
        <w:tabs>
          <w:tab w:val="num" w:pos="5340"/>
        </w:tabs>
        <w:ind w:left="5340" w:hanging="105"/>
      </w:pPr>
      <w:rPr>
        <w:rFonts w:ascii="Times New Roman" w:hAnsi="Times New Roman" w:cs="Times New Roman"/>
        <w:sz w:val="24"/>
        <w:szCs w:val="24"/>
      </w:rPr>
    </w:lvl>
    <w:lvl w:ilvl="6">
      <w:numFmt w:val="bullet"/>
      <w:lvlText w:val=""/>
      <w:lvlJc w:val="left"/>
      <w:pPr>
        <w:tabs>
          <w:tab w:val="num" w:pos="6345"/>
        </w:tabs>
        <w:ind w:left="6345" w:hanging="105"/>
      </w:pPr>
      <w:rPr>
        <w:rFonts w:ascii="Times New Roman" w:hAnsi="Times New Roman" w:cs="Times New Roman"/>
        <w:sz w:val="24"/>
        <w:szCs w:val="24"/>
      </w:rPr>
    </w:lvl>
    <w:lvl w:ilvl="7">
      <w:numFmt w:val="bullet"/>
      <w:lvlText w:val=""/>
      <w:lvlJc w:val="left"/>
      <w:pPr>
        <w:tabs>
          <w:tab w:val="num" w:pos="7365"/>
        </w:tabs>
        <w:ind w:left="7365" w:hanging="105"/>
      </w:pPr>
      <w:rPr>
        <w:rFonts w:ascii="Times New Roman" w:hAnsi="Times New Roman" w:cs="Times New Roman"/>
        <w:sz w:val="24"/>
        <w:szCs w:val="24"/>
      </w:rPr>
    </w:lvl>
    <w:lvl w:ilvl="8">
      <w:numFmt w:val="bullet"/>
      <w:lvlText w:val=""/>
      <w:lvlJc w:val="left"/>
      <w:pPr>
        <w:tabs>
          <w:tab w:val="num" w:pos="8370"/>
        </w:tabs>
        <w:ind w:left="8370" w:hanging="105"/>
      </w:pPr>
      <w:rPr>
        <w:rFonts w:ascii="Times New Roman" w:hAnsi="Times New Roman" w:cs="Times New Roman"/>
        <w:sz w:val="24"/>
        <w:szCs w:val="24"/>
      </w:rPr>
    </w:lvl>
  </w:abstractNum>
  <w:abstractNum w:abstractNumId="17">
    <w:nsid w:val="4211EAAB"/>
    <w:multiLevelType w:val="multilevel"/>
    <w:tmpl w:val="74C5F754"/>
    <w:lvl w:ilvl="0">
      <w:start w:val="9"/>
      <w:numFmt w:val="decimal"/>
      <w:lvlText w:val="%1"/>
      <w:lvlJc w:val="left"/>
      <w:pPr>
        <w:tabs>
          <w:tab w:val="num" w:pos="165"/>
        </w:tabs>
        <w:ind w:left="165" w:hanging="34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700"/>
        </w:tabs>
        <w:ind w:left="2700" w:hanging="495"/>
      </w:pPr>
      <w:rPr>
        <w:rFonts w:ascii="Times New Roman" w:hAnsi="Times New Roman" w:cs="Times New Roman"/>
        <w:sz w:val="24"/>
        <w:szCs w:val="24"/>
      </w:rPr>
    </w:lvl>
    <w:lvl w:ilvl="4">
      <w:numFmt w:val="bullet"/>
      <w:lvlText w:val=""/>
      <w:lvlJc w:val="left"/>
      <w:pPr>
        <w:tabs>
          <w:tab w:val="num" w:pos="3795"/>
        </w:tabs>
        <w:ind w:left="3795" w:hanging="495"/>
      </w:pPr>
      <w:rPr>
        <w:rFonts w:ascii="Times New Roman" w:hAnsi="Times New Roman" w:cs="Times New Roman"/>
        <w:sz w:val="24"/>
        <w:szCs w:val="24"/>
      </w:rPr>
    </w:lvl>
    <w:lvl w:ilvl="5">
      <w:numFmt w:val="bullet"/>
      <w:lvlText w:val=""/>
      <w:lvlJc w:val="left"/>
      <w:pPr>
        <w:tabs>
          <w:tab w:val="num" w:pos="4905"/>
        </w:tabs>
        <w:ind w:left="4905" w:hanging="495"/>
      </w:pPr>
      <w:rPr>
        <w:rFonts w:ascii="Times New Roman" w:hAnsi="Times New Roman" w:cs="Times New Roman"/>
        <w:sz w:val="24"/>
        <w:szCs w:val="24"/>
      </w:rPr>
    </w:lvl>
    <w:lvl w:ilvl="6">
      <w:numFmt w:val="bullet"/>
      <w:lvlText w:val=""/>
      <w:lvlJc w:val="left"/>
      <w:pPr>
        <w:tabs>
          <w:tab w:val="num" w:pos="6000"/>
        </w:tabs>
        <w:ind w:left="6000" w:hanging="495"/>
      </w:pPr>
      <w:rPr>
        <w:rFonts w:ascii="Times New Roman" w:hAnsi="Times New Roman" w:cs="Times New Roman"/>
        <w:sz w:val="24"/>
        <w:szCs w:val="24"/>
      </w:rPr>
    </w:lvl>
    <w:lvl w:ilvl="7">
      <w:numFmt w:val="bullet"/>
      <w:lvlText w:val=""/>
      <w:lvlJc w:val="left"/>
      <w:pPr>
        <w:tabs>
          <w:tab w:val="num" w:pos="7110"/>
        </w:tabs>
        <w:ind w:left="7110" w:hanging="495"/>
      </w:pPr>
      <w:rPr>
        <w:rFonts w:ascii="Times New Roman" w:hAnsi="Times New Roman" w:cs="Times New Roman"/>
        <w:sz w:val="24"/>
        <w:szCs w:val="24"/>
      </w:rPr>
    </w:lvl>
    <w:lvl w:ilvl="8">
      <w:numFmt w:val="bullet"/>
      <w:lvlText w:val=""/>
      <w:lvlJc w:val="left"/>
      <w:pPr>
        <w:tabs>
          <w:tab w:val="num" w:pos="8205"/>
        </w:tabs>
        <w:ind w:left="8205" w:hanging="495"/>
      </w:pPr>
      <w:rPr>
        <w:rFonts w:ascii="Times New Roman" w:hAnsi="Times New Roman" w:cs="Times New Roman"/>
        <w:sz w:val="24"/>
        <w:szCs w:val="24"/>
      </w:rPr>
    </w:lvl>
  </w:abstractNum>
  <w:abstractNum w:abstractNumId="18">
    <w:nsid w:val="43EF5B83"/>
    <w:multiLevelType w:val="multilevel"/>
    <w:tmpl w:val="07D02E2C"/>
    <w:styleLink w:val="Numbering1"/>
    <w:lvl w:ilvl="0">
      <w:start w:val="1"/>
      <w:numFmt w:val="decimal"/>
      <w:pStyle w:val="CORPODETEXTOMEMORANDOEOFCI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4EB2C8A"/>
    <w:multiLevelType w:val="multilevel"/>
    <w:tmpl w:val="2ACB0EE8"/>
    <w:lvl w:ilvl="0">
      <w:start w:val="1"/>
      <w:numFmt w:val="decimal"/>
      <w:lvlText w:val="%1."/>
      <w:lvlJc w:val="left"/>
      <w:pPr>
        <w:tabs>
          <w:tab w:val="num" w:pos="720"/>
        </w:tabs>
        <w:ind w:left="990" w:firstLine="705"/>
      </w:pPr>
      <w:rPr>
        <w:rFonts w:ascii="Times New Roman" w:hAnsi="Times New Roman" w:cs="Times New Roman"/>
        <w:color w:val="000000"/>
        <w:sz w:val="24"/>
        <w:szCs w:val="24"/>
      </w:rPr>
    </w:lvl>
    <w:lvl w:ilvl="1">
      <w:start w:val="1"/>
      <w:numFmt w:val="decimal"/>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pPr>
        <w:tabs>
          <w:tab w:val="num" w:pos="2160"/>
        </w:tabs>
        <w:ind w:left="2160" w:hanging="720"/>
      </w:pPr>
      <w:rPr>
        <w:rFonts w:ascii="Times New Roman" w:hAnsi="Times New Roman" w:cs="Times New Roman"/>
        <w:sz w:val="24"/>
        <w:szCs w:val="24"/>
      </w:rPr>
    </w:lvl>
    <w:lvl w:ilvl="3">
      <w:start w:val="1"/>
      <w:numFmt w:val="decimal"/>
      <w:lvlText w:val="%4."/>
      <w:lvlJc w:val="left"/>
      <w:pPr>
        <w:tabs>
          <w:tab w:val="num" w:pos="2880"/>
        </w:tabs>
        <w:ind w:left="2880" w:hanging="720"/>
      </w:pPr>
      <w:rPr>
        <w:rFonts w:ascii="Times New Roman" w:hAnsi="Times New Roman" w:cs="Times New Roman"/>
        <w:sz w:val="24"/>
        <w:szCs w:val="24"/>
      </w:rPr>
    </w:lvl>
    <w:lvl w:ilvl="4">
      <w:start w:val="1"/>
      <w:numFmt w:val="decimal"/>
      <w:lvlText w:val="%5."/>
      <w:lvlJc w:val="left"/>
      <w:pPr>
        <w:tabs>
          <w:tab w:val="num" w:pos="3600"/>
        </w:tabs>
        <w:ind w:left="3600" w:hanging="720"/>
      </w:pPr>
      <w:rPr>
        <w:rFonts w:ascii="Times New Roman" w:hAnsi="Times New Roman" w:cs="Times New Roman"/>
        <w:sz w:val="24"/>
        <w:szCs w:val="24"/>
      </w:rPr>
    </w:lvl>
    <w:lvl w:ilvl="5">
      <w:start w:val="1"/>
      <w:numFmt w:val="decimal"/>
      <w:lvlText w:val="%6."/>
      <w:lvlJc w:val="left"/>
      <w:pPr>
        <w:tabs>
          <w:tab w:val="num" w:pos="4320"/>
        </w:tabs>
        <w:ind w:left="4320" w:hanging="720"/>
      </w:pPr>
      <w:rPr>
        <w:rFonts w:ascii="Times New Roman" w:hAnsi="Times New Roman" w:cs="Times New Roman"/>
        <w:sz w:val="24"/>
        <w:szCs w:val="24"/>
      </w:rPr>
    </w:lvl>
    <w:lvl w:ilvl="6">
      <w:start w:val="1"/>
      <w:numFmt w:val="decimal"/>
      <w:lvlText w:val="%7."/>
      <w:lvlJc w:val="left"/>
      <w:pPr>
        <w:tabs>
          <w:tab w:val="num" w:pos="5040"/>
        </w:tabs>
        <w:ind w:left="5040" w:hanging="720"/>
      </w:pPr>
      <w:rPr>
        <w:rFonts w:ascii="Times New Roman" w:hAnsi="Times New Roman" w:cs="Times New Roman"/>
        <w:sz w:val="24"/>
        <w:szCs w:val="24"/>
      </w:rPr>
    </w:lvl>
    <w:lvl w:ilvl="7">
      <w:start w:val="1"/>
      <w:numFmt w:val="decimal"/>
      <w:lvlText w:val="%8."/>
      <w:lvlJc w:val="left"/>
      <w:pPr>
        <w:tabs>
          <w:tab w:val="num" w:pos="5760"/>
        </w:tabs>
        <w:ind w:left="5760" w:hanging="720"/>
      </w:pPr>
      <w:rPr>
        <w:rFonts w:ascii="Times New Roman" w:hAnsi="Times New Roman" w:cs="Times New Roman"/>
        <w:sz w:val="24"/>
        <w:szCs w:val="24"/>
      </w:rPr>
    </w:lvl>
    <w:lvl w:ilvl="8">
      <w:start w:val="1"/>
      <w:numFmt w:val="decimal"/>
      <w:lvlText w:val="%9."/>
      <w:lvlJc w:val="left"/>
      <w:pPr>
        <w:tabs>
          <w:tab w:val="num" w:pos="6480"/>
        </w:tabs>
        <w:ind w:left="6480" w:hanging="720"/>
      </w:pPr>
      <w:rPr>
        <w:rFonts w:ascii="Times New Roman" w:hAnsi="Times New Roman" w:cs="Times New Roman"/>
        <w:sz w:val="24"/>
        <w:szCs w:val="24"/>
      </w:rPr>
    </w:lvl>
  </w:abstractNum>
  <w:abstractNum w:abstractNumId="20">
    <w:nsid w:val="45296EA1"/>
    <w:multiLevelType w:val="multilevel"/>
    <w:tmpl w:val="1C1E1353"/>
    <w:lvl w:ilvl="0">
      <w:start w:val="8"/>
      <w:numFmt w:val="upperRoman"/>
      <w:lvlText w:val="%1"/>
      <w:lvlJc w:val="left"/>
      <w:pPr>
        <w:tabs>
          <w:tab w:val="num" w:pos="0"/>
        </w:tabs>
      </w:pPr>
      <w:rPr>
        <w:rFonts w:ascii="Arial MT" w:hAnsi="Arial MT" w:cs="Arial MT"/>
        <w:sz w:val="18"/>
        <w:szCs w:val="18"/>
      </w:rPr>
    </w:lvl>
    <w:lvl w:ilvl="1">
      <w:start w:val="1"/>
      <w:numFmt w:val="lowerLetter"/>
      <w:lvlText w:val="%2)"/>
      <w:lvlJc w:val="left"/>
      <w:pPr>
        <w:tabs>
          <w:tab w:val="num" w:pos="225"/>
        </w:tabs>
      </w:pPr>
      <w:rPr>
        <w:rFonts w:ascii="Arial MT" w:hAnsi="Arial MT" w:cs="Arial MT"/>
        <w:sz w:val="18"/>
        <w:szCs w:val="18"/>
      </w:rPr>
    </w:lvl>
    <w:lvl w:ilvl="2">
      <w:numFmt w:val="bullet"/>
      <w:lvlText w:val=""/>
      <w:lvlJc w:val="left"/>
      <w:pPr>
        <w:tabs>
          <w:tab w:val="num" w:pos="1950"/>
        </w:tabs>
        <w:ind w:left="1950" w:hanging="225"/>
      </w:pPr>
      <w:rPr>
        <w:rFonts w:ascii="Times New Roman" w:hAnsi="Times New Roman" w:cs="Times New Roman"/>
        <w:sz w:val="24"/>
        <w:szCs w:val="24"/>
      </w:rPr>
    </w:lvl>
    <w:lvl w:ilvl="3">
      <w:numFmt w:val="bullet"/>
      <w:lvlText w:val=""/>
      <w:lvlJc w:val="left"/>
      <w:pPr>
        <w:tabs>
          <w:tab w:val="num" w:pos="3015"/>
        </w:tabs>
        <w:ind w:left="3015" w:hanging="225"/>
      </w:pPr>
      <w:rPr>
        <w:rFonts w:ascii="Times New Roman" w:hAnsi="Times New Roman" w:cs="Times New Roman"/>
        <w:sz w:val="24"/>
        <w:szCs w:val="24"/>
      </w:rPr>
    </w:lvl>
    <w:lvl w:ilvl="4">
      <w:numFmt w:val="bullet"/>
      <w:lvlText w:val=""/>
      <w:lvlJc w:val="left"/>
      <w:pPr>
        <w:tabs>
          <w:tab w:val="num" w:pos="4065"/>
        </w:tabs>
        <w:ind w:left="4065" w:hanging="225"/>
      </w:pPr>
      <w:rPr>
        <w:rFonts w:ascii="Times New Roman" w:hAnsi="Times New Roman" w:cs="Times New Roman"/>
        <w:sz w:val="24"/>
        <w:szCs w:val="24"/>
      </w:rPr>
    </w:lvl>
    <w:lvl w:ilvl="5">
      <w:numFmt w:val="bullet"/>
      <w:lvlText w:val=""/>
      <w:lvlJc w:val="left"/>
      <w:pPr>
        <w:tabs>
          <w:tab w:val="num" w:pos="5130"/>
        </w:tabs>
        <w:ind w:left="5130" w:hanging="225"/>
      </w:pPr>
      <w:rPr>
        <w:rFonts w:ascii="Times New Roman" w:hAnsi="Times New Roman" w:cs="Times New Roman"/>
        <w:sz w:val="24"/>
        <w:szCs w:val="24"/>
      </w:rPr>
    </w:lvl>
    <w:lvl w:ilvl="6">
      <w:numFmt w:val="bullet"/>
      <w:lvlText w:val=""/>
      <w:lvlJc w:val="left"/>
      <w:pPr>
        <w:tabs>
          <w:tab w:val="num" w:pos="6180"/>
        </w:tabs>
        <w:ind w:left="6180" w:hanging="225"/>
      </w:pPr>
      <w:rPr>
        <w:rFonts w:ascii="Times New Roman" w:hAnsi="Times New Roman" w:cs="Times New Roman"/>
        <w:sz w:val="24"/>
        <w:szCs w:val="24"/>
      </w:rPr>
    </w:lvl>
    <w:lvl w:ilvl="7">
      <w:numFmt w:val="bullet"/>
      <w:lvlText w:val=""/>
      <w:lvlJc w:val="left"/>
      <w:pPr>
        <w:tabs>
          <w:tab w:val="num" w:pos="7230"/>
        </w:tabs>
        <w:ind w:left="7230" w:hanging="225"/>
      </w:pPr>
      <w:rPr>
        <w:rFonts w:ascii="Times New Roman" w:hAnsi="Times New Roman" w:cs="Times New Roman"/>
        <w:sz w:val="24"/>
        <w:szCs w:val="24"/>
      </w:rPr>
    </w:lvl>
    <w:lvl w:ilvl="8">
      <w:numFmt w:val="bullet"/>
      <w:lvlText w:val=""/>
      <w:lvlJc w:val="left"/>
      <w:pPr>
        <w:tabs>
          <w:tab w:val="num" w:pos="8295"/>
        </w:tabs>
        <w:ind w:left="8295" w:hanging="225"/>
      </w:pPr>
      <w:rPr>
        <w:rFonts w:ascii="Times New Roman" w:hAnsi="Times New Roman" w:cs="Times New Roman"/>
        <w:sz w:val="24"/>
        <w:szCs w:val="24"/>
      </w:rPr>
    </w:lvl>
  </w:abstractNum>
  <w:abstractNum w:abstractNumId="21">
    <w:nsid w:val="47FB2FC7"/>
    <w:multiLevelType w:val="multilevel"/>
    <w:tmpl w:val="5590AEC0"/>
    <w:lvl w:ilvl="0">
      <w:start w:val="4"/>
      <w:numFmt w:val="decimal"/>
      <w:lvlText w:val="%1"/>
      <w:lvlJc w:val="left"/>
      <w:pPr>
        <w:tabs>
          <w:tab w:val="num" w:pos="360"/>
        </w:tabs>
        <w:ind w:left="360" w:hanging="360"/>
      </w:pPr>
      <w:rPr>
        <w:rFonts w:ascii="Times New Roman" w:hAnsi="Times New Roman" w:cs="Times New Roman"/>
        <w:sz w:val="24"/>
        <w:szCs w:val="24"/>
      </w:rPr>
    </w:lvl>
    <w:lvl w:ilvl="1">
      <w:start w:val="5"/>
      <w:numFmt w:val="decimal"/>
      <w:lvlText w:val="%1.%2"/>
      <w:lvlJc w:val="left"/>
      <w:pPr>
        <w:tabs>
          <w:tab w:val="num" w:pos="360"/>
        </w:tabs>
        <w:ind w:left="360" w:hanging="36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2">
    <w:nsid w:val="484BEC1A"/>
    <w:multiLevelType w:val="multilevel"/>
    <w:tmpl w:val="0A6AF538"/>
    <w:lvl w:ilvl="0">
      <w:start w:val="11"/>
      <w:numFmt w:val="decimal"/>
      <w:lvlText w:val="%1"/>
      <w:lvlJc w:val="left"/>
      <w:pPr>
        <w:tabs>
          <w:tab w:val="num" w:pos="285"/>
        </w:tabs>
        <w:ind w:left="285" w:hanging="45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850"/>
        </w:tabs>
        <w:ind w:left="2850" w:hanging="630"/>
      </w:pPr>
      <w:rPr>
        <w:rFonts w:ascii="Times New Roman" w:hAnsi="Times New Roman" w:cs="Times New Roman"/>
        <w:sz w:val="24"/>
        <w:szCs w:val="24"/>
      </w:rPr>
    </w:lvl>
    <w:lvl w:ilvl="4">
      <w:numFmt w:val="bullet"/>
      <w:lvlText w:val=""/>
      <w:lvlJc w:val="left"/>
      <w:pPr>
        <w:tabs>
          <w:tab w:val="num" w:pos="3975"/>
        </w:tabs>
        <w:ind w:left="3975" w:hanging="630"/>
      </w:pPr>
      <w:rPr>
        <w:rFonts w:ascii="Times New Roman" w:hAnsi="Times New Roman" w:cs="Times New Roman"/>
        <w:sz w:val="24"/>
        <w:szCs w:val="24"/>
      </w:rPr>
    </w:lvl>
    <w:lvl w:ilvl="5">
      <w:numFmt w:val="bullet"/>
      <w:lvlText w:val=""/>
      <w:lvlJc w:val="left"/>
      <w:pPr>
        <w:tabs>
          <w:tab w:val="num" w:pos="5085"/>
        </w:tabs>
        <w:ind w:left="5085" w:hanging="630"/>
      </w:pPr>
      <w:rPr>
        <w:rFonts w:ascii="Times New Roman" w:hAnsi="Times New Roman" w:cs="Times New Roman"/>
        <w:sz w:val="24"/>
        <w:szCs w:val="24"/>
      </w:rPr>
    </w:lvl>
    <w:lvl w:ilvl="6">
      <w:numFmt w:val="bullet"/>
      <w:lvlText w:val=""/>
      <w:lvlJc w:val="left"/>
      <w:pPr>
        <w:tabs>
          <w:tab w:val="num" w:pos="6195"/>
        </w:tabs>
        <w:ind w:left="6195" w:hanging="630"/>
      </w:pPr>
      <w:rPr>
        <w:rFonts w:ascii="Times New Roman" w:hAnsi="Times New Roman" w:cs="Times New Roman"/>
        <w:sz w:val="24"/>
        <w:szCs w:val="24"/>
      </w:rPr>
    </w:lvl>
    <w:lvl w:ilvl="7">
      <w:numFmt w:val="bullet"/>
      <w:lvlText w:val=""/>
      <w:lvlJc w:val="left"/>
      <w:pPr>
        <w:tabs>
          <w:tab w:val="num" w:pos="7320"/>
        </w:tabs>
        <w:ind w:left="7320" w:hanging="630"/>
      </w:pPr>
      <w:rPr>
        <w:rFonts w:ascii="Times New Roman" w:hAnsi="Times New Roman" w:cs="Times New Roman"/>
        <w:sz w:val="24"/>
        <w:szCs w:val="24"/>
      </w:rPr>
    </w:lvl>
    <w:lvl w:ilvl="8">
      <w:numFmt w:val="bullet"/>
      <w:lvlText w:val=""/>
      <w:lvlJc w:val="left"/>
      <w:pPr>
        <w:tabs>
          <w:tab w:val="num" w:pos="8430"/>
        </w:tabs>
        <w:ind w:left="8430" w:hanging="630"/>
      </w:pPr>
      <w:rPr>
        <w:rFonts w:ascii="Times New Roman" w:hAnsi="Times New Roman" w:cs="Times New Roman"/>
        <w:sz w:val="24"/>
        <w:szCs w:val="24"/>
      </w:rPr>
    </w:lvl>
  </w:abstractNum>
  <w:abstractNum w:abstractNumId="23">
    <w:nsid w:val="488F80C8"/>
    <w:multiLevelType w:val="multilevel"/>
    <w:tmpl w:val="79CD348D"/>
    <w:lvl w:ilvl="0">
      <w:start w:val="1"/>
      <w:numFmt w:val="upperRoman"/>
      <w:lvlText w:val="%1"/>
      <w:lvlJc w:val="left"/>
      <w:pPr>
        <w:tabs>
          <w:tab w:val="num" w:pos="0"/>
        </w:tabs>
      </w:pPr>
      <w:rPr>
        <w:rFonts w:ascii="Arial MT" w:hAnsi="Arial MT" w:cs="Arial MT"/>
        <w:sz w:val="18"/>
        <w:szCs w:val="18"/>
      </w:rPr>
    </w:lvl>
    <w:lvl w:ilvl="1">
      <w:start w:val="1"/>
      <w:numFmt w:val="lowerLetter"/>
      <w:lvlText w:val="%2)"/>
      <w:lvlJc w:val="left"/>
      <w:pPr>
        <w:tabs>
          <w:tab w:val="num" w:pos="225"/>
        </w:tabs>
      </w:pPr>
      <w:rPr>
        <w:rFonts w:ascii="Arial MT" w:hAnsi="Arial MT" w:cs="Arial MT"/>
        <w:sz w:val="18"/>
        <w:szCs w:val="18"/>
      </w:rPr>
    </w:lvl>
    <w:lvl w:ilvl="2">
      <w:numFmt w:val="bullet"/>
      <w:lvlText w:val=""/>
      <w:lvlJc w:val="left"/>
      <w:pPr>
        <w:tabs>
          <w:tab w:val="num" w:pos="720"/>
        </w:tabs>
        <w:ind w:left="720" w:hanging="225"/>
      </w:pPr>
      <w:rPr>
        <w:rFonts w:ascii="Times New Roman" w:hAnsi="Times New Roman" w:cs="Times New Roman"/>
        <w:sz w:val="24"/>
        <w:szCs w:val="24"/>
      </w:rPr>
    </w:lvl>
    <w:lvl w:ilvl="3">
      <w:numFmt w:val="bullet"/>
      <w:lvlText w:val=""/>
      <w:lvlJc w:val="left"/>
      <w:pPr>
        <w:tabs>
          <w:tab w:val="num" w:pos="1935"/>
        </w:tabs>
        <w:ind w:left="1935" w:hanging="225"/>
      </w:pPr>
      <w:rPr>
        <w:rFonts w:ascii="Times New Roman" w:hAnsi="Times New Roman" w:cs="Times New Roman"/>
        <w:sz w:val="24"/>
        <w:szCs w:val="24"/>
      </w:rPr>
    </w:lvl>
    <w:lvl w:ilvl="4">
      <w:numFmt w:val="bullet"/>
      <w:lvlText w:val=""/>
      <w:lvlJc w:val="left"/>
      <w:pPr>
        <w:tabs>
          <w:tab w:val="num" w:pos="3135"/>
        </w:tabs>
        <w:ind w:left="3135" w:hanging="225"/>
      </w:pPr>
      <w:rPr>
        <w:rFonts w:ascii="Times New Roman" w:hAnsi="Times New Roman" w:cs="Times New Roman"/>
        <w:sz w:val="24"/>
        <w:szCs w:val="24"/>
      </w:rPr>
    </w:lvl>
    <w:lvl w:ilvl="5">
      <w:numFmt w:val="bullet"/>
      <w:lvlText w:val=""/>
      <w:lvlJc w:val="left"/>
      <w:pPr>
        <w:tabs>
          <w:tab w:val="num" w:pos="4350"/>
        </w:tabs>
        <w:ind w:left="4350" w:hanging="225"/>
      </w:pPr>
      <w:rPr>
        <w:rFonts w:ascii="Times New Roman" w:hAnsi="Times New Roman" w:cs="Times New Roman"/>
        <w:sz w:val="24"/>
        <w:szCs w:val="24"/>
      </w:rPr>
    </w:lvl>
    <w:lvl w:ilvl="6">
      <w:numFmt w:val="bullet"/>
      <w:lvlText w:val=""/>
      <w:lvlJc w:val="left"/>
      <w:pPr>
        <w:tabs>
          <w:tab w:val="num" w:pos="5565"/>
        </w:tabs>
        <w:ind w:left="5565" w:hanging="225"/>
      </w:pPr>
      <w:rPr>
        <w:rFonts w:ascii="Times New Roman" w:hAnsi="Times New Roman" w:cs="Times New Roman"/>
        <w:sz w:val="24"/>
        <w:szCs w:val="24"/>
      </w:rPr>
    </w:lvl>
    <w:lvl w:ilvl="7">
      <w:numFmt w:val="bullet"/>
      <w:lvlText w:val=""/>
      <w:lvlJc w:val="left"/>
      <w:pPr>
        <w:tabs>
          <w:tab w:val="num" w:pos="6780"/>
        </w:tabs>
        <w:ind w:left="6780" w:hanging="225"/>
      </w:pPr>
      <w:rPr>
        <w:rFonts w:ascii="Times New Roman" w:hAnsi="Times New Roman" w:cs="Times New Roman"/>
        <w:sz w:val="24"/>
        <w:szCs w:val="24"/>
      </w:rPr>
    </w:lvl>
    <w:lvl w:ilvl="8">
      <w:numFmt w:val="bullet"/>
      <w:lvlText w:val=""/>
      <w:lvlJc w:val="left"/>
      <w:pPr>
        <w:tabs>
          <w:tab w:val="num" w:pos="7980"/>
        </w:tabs>
        <w:ind w:left="7980" w:hanging="225"/>
      </w:pPr>
      <w:rPr>
        <w:rFonts w:ascii="Times New Roman" w:hAnsi="Times New Roman" w:cs="Times New Roman"/>
        <w:sz w:val="24"/>
        <w:szCs w:val="24"/>
      </w:rPr>
    </w:lvl>
  </w:abstractNum>
  <w:abstractNum w:abstractNumId="24">
    <w:nsid w:val="49743DA3"/>
    <w:multiLevelType w:val="multilevel"/>
    <w:tmpl w:val="377D27ED"/>
    <w:lvl w:ilvl="0">
      <w:start w:val="11"/>
      <w:numFmt w:val="decimal"/>
      <w:lvlText w:val="%1"/>
      <w:lvlJc w:val="left"/>
      <w:pPr>
        <w:tabs>
          <w:tab w:val="num" w:pos="285"/>
        </w:tabs>
        <w:ind w:left="285" w:hanging="45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850"/>
        </w:tabs>
        <w:ind w:left="2850" w:hanging="630"/>
      </w:pPr>
      <w:rPr>
        <w:rFonts w:ascii="Times New Roman" w:hAnsi="Times New Roman" w:cs="Times New Roman"/>
        <w:sz w:val="24"/>
        <w:szCs w:val="24"/>
      </w:rPr>
    </w:lvl>
    <w:lvl w:ilvl="4">
      <w:numFmt w:val="bullet"/>
      <w:lvlText w:val=""/>
      <w:lvlJc w:val="left"/>
      <w:pPr>
        <w:tabs>
          <w:tab w:val="num" w:pos="3975"/>
        </w:tabs>
        <w:ind w:left="3975" w:hanging="630"/>
      </w:pPr>
      <w:rPr>
        <w:rFonts w:ascii="Times New Roman" w:hAnsi="Times New Roman" w:cs="Times New Roman"/>
        <w:sz w:val="24"/>
        <w:szCs w:val="24"/>
      </w:rPr>
    </w:lvl>
    <w:lvl w:ilvl="5">
      <w:numFmt w:val="bullet"/>
      <w:lvlText w:val=""/>
      <w:lvlJc w:val="left"/>
      <w:pPr>
        <w:tabs>
          <w:tab w:val="num" w:pos="5085"/>
        </w:tabs>
        <w:ind w:left="5085" w:hanging="630"/>
      </w:pPr>
      <w:rPr>
        <w:rFonts w:ascii="Times New Roman" w:hAnsi="Times New Roman" w:cs="Times New Roman"/>
        <w:sz w:val="24"/>
        <w:szCs w:val="24"/>
      </w:rPr>
    </w:lvl>
    <w:lvl w:ilvl="6">
      <w:numFmt w:val="bullet"/>
      <w:lvlText w:val=""/>
      <w:lvlJc w:val="left"/>
      <w:pPr>
        <w:tabs>
          <w:tab w:val="num" w:pos="6195"/>
        </w:tabs>
        <w:ind w:left="6195" w:hanging="630"/>
      </w:pPr>
      <w:rPr>
        <w:rFonts w:ascii="Times New Roman" w:hAnsi="Times New Roman" w:cs="Times New Roman"/>
        <w:sz w:val="24"/>
        <w:szCs w:val="24"/>
      </w:rPr>
    </w:lvl>
    <w:lvl w:ilvl="7">
      <w:numFmt w:val="bullet"/>
      <w:lvlText w:val=""/>
      <w:lvlJc w:val="left"/>
      <w:pPr>
        <w:tabs>
          <w:tab w:val="num" w:pos="7320"/>
        </w:tabs>
        <w:ind w:left="7320" w:hanging="630"/>
      </w:pPr>
      <w:rPr>
        <w:rFonts w:ascii="Times New Roman" w:hAnsi="Times New Roman" w:cs="Times New Roman"/>
        <w:sz w:val="24"/>
        <w:szCs w:val="24"/>
      </w:rPr>
    </w:lvl>
    <w:lvl w:ilvl="8">
      <w:numFmt w:val="bullet"/>
      <w:lvlText w:val=""/>
      <w:lvlJc w:val="left"/>
      <w:pPr>
        <w:tabs>
          <w:tab w:val="num" w:pos="8430"/>
        </w:tabs>
        <w:ind w:left="8430" w:hanging="630"/>
      </w:pPr>
      <w:rPr>
        <w:rFonts w:ascii="Times New Roman" w:hAnsi="Times New Roman" w:cs="Times New Roman"/>
        <w:sz w:val="24"/>
        <w:szCs w:val="24"/>
      </w:rPr>
    </w:lvl>
  </w:abstractNum>
  <w:abstractNum w:abstractNumId="25">
    <w:nsid w:val="49A245B5"/>
    <w:multiLevelType w:val="multilevel"/>
    <w:tmpl w:val="51336E56"/>
    <w:lvl w:ilvl="0">
      <w:start w:val="1"/>
      <w:numFmt w:val="decimal"/>
      <w:lvlText w:val="%1"/>
      <w:lvlJc w:val="left"/>
      <w:pPr>
        <w:tabs>
          <w:tab w:val="num" w:pos="225"/>
        </w:tabs>
        <w:ind w:left="225" w:hanging="34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bullet"/>
      <w:lvlText w:val=""/>
      <w:lvlJc w:val="left"/>
      <w:pPr>
        <w:tabs>
          <w:tab w:val="num" w:pos="2250"/>
        </w:tabs>
        <w:ind w:left="2250" w:hanging="345"/>
      </w:pPr>
      <w:rPr>
        <w:rFonts w:ascii="Times New Roman" w:hAnsi="Times New Roman" w:cs="Times New Roman"/>
        <w:sz w:val="24"/>
        <w:szCs w:val="24"/>
      </w:rPr>
    </w:lvl>
    <w:lvl w:ilvl="3">
      <w:numFmt w:val="bullet"/>
      <w:lvlText w:val=""/>
      <w:lvlJc w:val="left"/>
      <w:pPr>
        <w:tabs>
          <w:tab w:val="num" w:pos="3270"/>
        </w:tabs>
        <w:ind w:left="3270" w:hanging="345"/>
      </w:pPr>
      <w:rPr>
        <w:rFonts w:ascii="Times New Roman" w:hAnsi="Times New Roman" w:cs="Times New Roman"/>
        <w:sz w:val="24"/>
        <w:szCs w:val="24"/>
      </w:rPr>
    </w:lvl>
    <w:lvl w:ilvl="4">
      <w:numFmt w:val="bullet"/>
      <w:lvlText w:val=""/>
      <w:lvlJc w:val="left"/>
      <w:pPr>
        <w:tabs>
          <w:tab w:val="num" w:pos="4290"/>
        </w:tabs>
        <w:ind w:left="4290" w:hanging="345"/>
      </w:pPr>
      <w:rPr>
        <w:rFonts w:ascii="Times New Roman" w:hAnsi="Times New Roman" w:cs="Times New Roman"/>
        <w:sz w:val="24"/>
        <w:szCs w:val="24"/>
      </w:rPr>
    </w:lvl>
    <w:lvl w:ilvl="5">
      <w:numFmt w:val="bullet"/>
      <w:lvlText w:val=""/>
      <w:lvlJc w:val="left"/>
      <w:pPr>
        <w:tabs>
          <w:tab w:val="num" w:pos="5310"/>
        </w:tabs>
        <w:ind w:left="5310" w:hanging="345"/>
      </w:pPr>
      <w:rPr>
        <w:rFonts w:ascii="Times New Roman" w:hAnsi="Times New Roman" w:cs="Times New Roman"/>
        <w:sz w:val="24"/>
        <w:szCs w:val="24"/>
      </w:rPr>
    </w:lvl>
    <w:lvl w:ilvl="6">
      <w:numFmt w:val="bullet"/>
      <w:lvlText w:val=""/>
      <w:lvlJc w:val="left"/>
      <w:pPr>
        <w:tabs>
          <w:tab w:val="num" w:pos="6330"/>
        </w:tabs>
        <w:ind w:left="6330" w:hanging="345"/>
      </w:pPr>
      <w:rPr>
        <w:rFonts w:ascii="Times New Roman" w:hAnsi="Times New Roman" w:cs="Times New Roman"/>
        <w:sz w:val="24"/>
        <w:szCs w:val="24"/>
      </w:rPr>
    </w:lvl>
    <w:lvl w:ilvl="7">
      <w:numFmt w:val="bullet"/>
      <w:lvlText w:val=""/>
      <w:lvlJc w:val="left"/>
      <w:pPr>
        <w:tabs>
          <w:tab w:val="num" w:pos="7350"/>
        </w:tabs>
        <w:ind w:left="7350" w:hanging="345"/>
      </w:pPr>
      <w:rPr>
        <w:rFonts w:ascii="Times New Roman" w:hAnsi="Times New Roman" w:cs="Times New Roman"/>
        <w:sz w:val="24"/>
        <w:szCs w:val="24"/>
      </w:rPr>
    </w:lvl>
    <w:lvl w:ilvl="8">
      <w:numFmt w:val="bullet"/>
      <w:lvlText w:val=""/>
      <w:lvlJc w:val="left"/>
      <w:pPr>
        <w:tabs>
          <w:tab w:val="num" w:pos="8370"/>
        </w:tabs>
        <w:ind w:left="8370" w:hanging="345"/>
      </w:pPr>
      <w:rPr>
        <w:rFonts w:ascii="Times New Roman" w:hAnsi="Times New Roman" w:cs="Times New Roman"/>
        <w:sz w:val="24"/>
        <w:szCs w:val="24"/>
      </w:rPr>
    </w:lvl>
  </w:abstractNum>
  <w:abstractNum w:abstractNumId="26">
    <w:nsid w:val="4A4B0CCE"/>
    <w:multiLevelType w:val="multilevel"/>
    <w:tmpl w:val="3CBA455C"/>
    <w:lvl w:ilvl="0">
      <w:start w:val="9"/>
      <w:numFmt w:val="decimal"/>
      <w:lvlText w:val="%1"/>
      <w:lvlJc w:val="left"/>
      <w:pPr>
        <w:tabs>
          <w:tab w:val="num" w:pos="165"/>
        </w:tabs>
        <w:ind w:left="165" w:hanging="36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bullet"/>
      <w:lvlText w:val=""/>
      <w:lvlJc w:val="left"/>
      <w:pPr>
        <w:tabs>
          <w:tab w:val="num" w:pos="2205"/>
        </w:tabs>
        <w:ind w:left="2205" w:hanging="360"/>
      </w:pPr>
      <w:rPr>
        <w:rFonts w:ascii="Times New Roman" w:hAnsi="Times New Roman" w:cs="Times New Roman"/>
        <w:sz w:val="24"/>
        <w:szCs w:val="24"/>
      </w:rPr>
    </w:lvl>
    <w:lvl w:ilvl="3">
      <w:numFmt w:val="bullet"/>
      <w:lvlText w:val=""/>
      <w:lvlJc w:val="left"/>
      <w:pPr>
        <w:tabs>
          <w:tab w:val="num" w:pos="3240"/>
        </w:tabs>
        <w:ind w:left="3240" w:hanging="360"/>
      </w:pPr>
      <w:rPr>
        <w:rFonts w:ascii="Times New Roman" w:hAnsi="Times New Roman" w:cs="Times New Roman"/>
        <w:sz w:val="24"/>
        <w:szCs w:val="24"/>
      </w:rPr>
    </w:lvl>
    <w:lvl w:ilvl="4">
      <w:numFmt w:val="bullet"/>
      <w:lvlText w:val=""/>
      <w:lvlJc w:val="left"/>
      <w:pPr>
        <w:tabs>
          <w:tab w:val="num" w:pos="4260"/>
        </w:tabs>
        <w:ind w:left="4260" w:hanging="360"/>
      </w:pPr>
      <w:rPr>
        <w:rFonts w:ascii="Times New Roman" w:hAnsi="Times New Roman" w:cs="Times New Roman"/>
        <w:sz w:val="24"/>
        <w:szCs w:val="24"/>
      </w:rPr>
    </w:lvl>
    <w:lvl w:ilvl="5">
      <w:numFmt w:val="bullet"/>
      <w:lvlText w:val=""/>
      <w:lvlJc w:val="left"/>
      <w:pPr>
        <w:tabs>
          <w:tab w:val="num" w:pos="5280"/>
        </w:tabs>
        <w:ind w:left="5280" w:hanging="360"/>
      </w:pPr>
      <w:rPr>
        <w:rFonts w:ascii="Times New Roman" w:hAnsi="Times New Roman" w:cs="Times New Roman"/>
        <w:sz w:val="24"/>
        <w:szCs w:val="24"/>
      </w:rPr>
    </w:lvl>
    <w:lvl w:ilvl="6">
      <w:numFmt w:val="bullet"/>
      <w:lvlText w:val=""/>
      <w:lvlJc w:val="left"/>
      <w:pPr>
        <w:tabs>
          <w:tab w:val="num" w:pos="6300"/>
        </w:tabs>
        <w:ind w:left="6300" w:hanging="360"/>
      </w:pPr>
      <w:rPr>
        <w:rFonts w:ascii="Times New Roman" w:hAnsi="Times New Roman" w:cs="Times New Roman"/>
        <w:sz w:val="24"/>
        <w:szCs w:val="24"/>
      </w:rPr>
    </w:lvl>
    <w:lvl w:ilvl="7">
      <w:numFmt w:val="bullet"/>
      <w:lvlText w:val=""/>
      <w:lvlJc w:val="left"/>
      <w:pPr>
        <w:tabs>
          <w:tab w:val="num" w:pos="7335"/>
        </w:tabs>
        <w:ind w:left="7335" w:hanging="360"/>
      </w:pPr>
      <w:rPr>
        <w:rFonts w:ascii="Times New Roman" w:hAnsi="Times New Roman" w:cs="Times New Roman"/>
        <w:sz w:val="24"/>
        <w:szCs w:val="24"/>
      </w:rPr>
    </w:lvl>
    <w:lvl w:ilvl="8">
      <w:numFmt w:val="bullet"/>
      <w:lvlText w:val=""/>
      <w:lvlJc w:val="left"/>
      <w:pPr>
        <w:tabs>
          <w:tab w:val="num" w:pos="8355"/>
        </w:tabs>
        <w:ind w:left="8355" w:hanging="360"/>
      </w:pPr>
      <w:rPr>
        <w:rFonts w:ascii="Times New Roman" w:hAnsi="Times New Roman" w:cs="Times New Roman"/>
        <w:sz w:val="24"/>
        <w:szCs w:val="24"/>
      </w:rPr>
    </w:lvl>
  </w:abstractNum>
  <w:abstractNum w:abstractNumId="27">
    <w:nsid w:val="4C44B33E"/>
    <w:multiLevelType w:val="multilevel"/>
    <w:tmpl w:val="736E0D0B"/>
    <w:lvl w:ilvl="0">
      <w:start w:val="1"/>
      <w:numFmt w:val="upperRoman"/>
      <w:lvlText w:val="%1"/>
      <w:lvlJc w:val="left"/>
      <w:pPr>
        <w:tabs>
          <w:tab w:val="num" w:pos="105"/>
        </w:tabs>
      </w:pPr>
      <w:rPr>
        <w:rFonts w:ascii="Arial MT" w:hAnsi="Arial MT" w:cs="Arial MT"/>
        <w:sz w:val="18"/>
        <w:szCs w:val="18"/>
      </w:rPr>
    </w:lvl>
    <w:lvl w:ilvl="1">
      <w:numFmt w:val="bullet"/>
      <w:lvlText w:val=""/>
      <w:lvlJc w:val="left"/>
      <w:pPr>
        <w:tabs>
          <w:tab w:val="num" w:pos="1275"/>
        </w:tabs>
        <w:ind w:left="1275" w:hanging="105"/>
      </w:pPr>
      <w:rPr>
        <w:rFonts w:ascii="Times New Roman" w:hAnsi="Times New Roman" w:cs="Times New Roman"/>
        <w:sz w:val="24"/>
        <w:szCs w:val="24"/>
      </w:rPr>
    </w:lvl>
    <w:lvl w:ilvl="2">
      <w:numFmt w:val="bullet"/>
      <w:lvlText w:val=""/>
      <w:lvlJc w:val="left"/>
      <w:pPr>
        <w:tabs>
          <w:tab w:val="num" w:pos="2295"/>
        </w:tabs>
        <w:ind w:left="2295" w:hanging="105"/>
      </w:pPr>
      <w:rPr>
        <w:rFonts w:ascii="Times New Roman" w:hAnsi="Times New Roman" w:cs="Times New Roman"/>
        <w:sz w:val="24"/>
        <w:szCs w:val="24"/>
      </w:rPr>
    </w:lvl>
    <w:lvl w:ilvl="3">
      <w:numFmt w:val="bullet"/>
      <w:lvlText w:val=""/>
      <w:lvlJc w:val="left"/>
      <w:pPr>
        <w:tabs>
          <w:tab w:val="num" w:pos="3300"/>
        </w:tabs>
        <w:ind w:left="3300" w:hanging="105"/>
      </w:pPr>
      <w:rPr>
        <w:rFonts w:ascii="Times New Roman" w:hAnsi="Times New Roman" w:cs="Times New Roman"/>
        <w:sz w:val="24"/>
        <w:szCs w:val="24"/>
      </w:rPr>
    </w:lvl>
    <w:lvl w:ilvl="4">
      <w:numFmt w:val="bullet"/>
      <w:lvlText w:val=""/>
      <w:lvlJc w:val="left"/>
      <w:pPr>
        <w:tabs>
          <w:tab w:val="num" w:pos="4320"/>
        </w:tabs>
        <w:ind w:left="4320" w:hanging="105"/>
      </w:pPr>
      <w:rPr>
        <w:rFonts w:ascii="Times New Roman" w:hAnsi="Times New Roman" w:cs="Times New Roman"/>
        <w:sz w:val="24"/>
        <w:szCs w:val="24"/>
      </w:rPr>
    </w:lvl>
    <w:lvl w:ilvl="5">
      <w:numFmt w:val="bullet"/>
      <w:lvlText w:val=""/>
      <w:lvlJc w:val="left"/>
      <w:pPr>
        <w:tabs>
          <w:tab w:val="num" w:pos="5340"/>
        </w:tabs>
        <w:ind w:left="5340" w:hanging="105"/>
      </w:pPr>
      <w:rPr>
        <w:rFonts w:ascii="Times New Roman" w:hAnsi="Times New Roman" w:cs="Times New Roman"/>
        <w:sz w:val="24"/>
        <w:szCs w:val="24"/>
      </w:rPr>
    </w:lvl>
    <w:lvl w:ilvl="6">
      <w:numFmt w:val="bullet"/>
      <w:lvlText w:val=""/>
      <w:lvlJc w:val="left"/>
      <w:pPr>
        <w:tabs>
          <w:tab w:val="num" w:pos="6345"/>
        </w:tabs>
        <w:ind w:left="6345" w:hanging="105"/>
      </w:pPr>
      <w:rPr>
        <w:rFonts w:ascii="Times New Roman" w:hAnsi="Times New Roman" w:cs="Times New Roman"/>
        <w:sz w:val="24"/>
        <w:szCs w:val="24"/>
      </w:rPr>
    </w:lvl>
    <w:lvl w:ilvl="7">
      <w:numFmt w:val="bullet"/>
      <w:lvlText w:val=""/>
      <w:lvlJc w:val="left"/>
      <w:pPr>
        <w:tabs>
          <w:tab w:val="num" w:pos="7365"/>
        </w:tabs>
        <w:ind w:left="7365" w:hanging="105"/>
      </w:pPr>
      <w:rPr>
        <w:rFonts w:ascii="Times New Roman" w:hAnsi="Times New Roman" w:cs="Times New Roman"/>
        <w:sz w:val="24"/>
        <w:szCs w:val="24"/>
      </w:rPr>
    </w:lvl>
    <w:lvl w:ilvl="8">
      <w:numFmt w:val="bullet"/>
      <w:lvlText w:val=""/>
      <w:lvlJc w:val="left"/>
      <w:pPr>
        <w:tabs>
          <w:tab w:val="num" w:pos="8370"/>
        </w:tabs>
        <w:ind w:left="8370" w:hanging="105"/>
      </w:pPr>
      <w:rPr>
        <w:rFonts w:ascii="Times New Roman" w:hAnsi="Times New Roman" w:cs="Times New Roman"/>
        <w:sz w:val="24"/>
        <w:szCs w:val="24"/>
      </w:rPr>
    </w:lvl>
  </w:abstractNum>
  <w:abstractNum w:abstractNumId="28">
    <w:nsid w:val="4D11D710"/>
    <w:multiLevelType w:val="multilevel"/>
    <w:tmpl w:val="47038C35"/>
    <w:lvl w:ilvl="0">
      <w:start w:val="1"/>
      <w:numFmt w:val="upperRoman"/>
      <w:lvlText w:val="%1"/>
      <w:lvlJc w:val="left"/>
      <w:pPr>
        <w:tabs>
          <w:tab w:val="num" w:pos="105"/>
        </w:tabs>
      </w:pPr>
      <w:rPr>
        <w:rFonts w:ascii="Arial MT" w:hAnsi="Arial MT" w:cs="Arial MT"/>
        <w:sz w:val="18"/>
        <w:szCs w:val="18"/>
      </w:rPr>
    </w:lvl>
    <w:lvl w:ilvl="1">
      <w:start w:val="1"/>
      <w:numFmt w:val="lowerLetter"/>
      <w:lvlText w:val="%2)"/>
      <w:lvlJc w:val="left"/>
      <w:pPr>
        <w:tabs>
          <w:tab w:val="num" w:pos="225"/>
        </w:tabs>
      </w:pPr>
      <w:rPr>
        <w:rFonts w:ascii="Arial MT" w:hAnsi="Arial MT" w:cs="Arial MT"/>
        <w:sz w:val="18"/>
        <w:szCs w:val="18"/>
      </w:rPr>
    </w:lvl>
    <w:lvl w:ilvl="2">
      <w:start w:val="1"/>
      <w:numFmt w:val="decimal"/>
      <w:lvlText w:val="%3."/>
      <w:lvlJc w:val="left"/>
      <w:pPr>
        <w:tabs>
          <w:tab w:val="num" w:pos="0"/>
        </w:tabs>
      </w:pPr>
      <w:rPr>
        <w:rFonts w:ascii="Arial MT" w:hAnsi="Arial MT" w:cs="Arial MT"/>
        <w:sz w:val="18"/>
        <w:szCs w:val="18"/>
      </w:rPr>
    </w:lvl>
    <w:lvl w:ilvl="3">
      <w:numFmt w:val="decimal"/>
      <w:lvlText w:val=""/>
      <w:lvlJc w:val="left"/>
      <w:pPr>
        <w:tabs>
          <w:tab w:val="num" w:pos="360"/>
        </w:tabs>
      </w:pPr>
      <w:rPr>
        <w:rFonts w:ascii="Times New Roman" w:hAnsi="Times New Roman" w:cs="Times New Roman"/>
        <w:sz w:val="18"/>
        <w:szCs w:val="18"/>
      </w:rPr>
    </w:lvl>
    <w:lvl w:ilvl="4">
      <w:numFmt w:val="bullet"/>
      <w:lvlText w:val=""/>
      <w:lvlJc w:val="left"/>
      <w:pPr>
        <w:tabs>
          <w:tab w:val="num" w:pos="900"/>
        </w:tabs>
        <w:ind w:left="900" w:hanging="360"/>
      </w:pPr>
      <w:rPr>
        <w:rFonts w:ascii="Times New Roman" w:hAnsi="Times New Roman" w:cs="Times New Roman"/>
        <w:sz w:val="24"/>
        <w:szCs w:val="24"/>
      </w:rPr>
    </w:lvl>
    <w:lvl w:ilvl="5">
      <w:numFmt w:val="bullet"/>
      <w:lvlText w:val=""/>
      <w:lvlJc w:val="left"/>
      <w:pPr>
        <w:tabs>
          <w:tab w:val="num" w:pos="2490"/>
        </w:tabs>
        <w:ind w:left="2490" w:hanging="360"/>
      </w:pPr>
      <w:rPr>
        <w:rFonts w:ascii="Times New Roman" w:hAnsi="Times New Roman" w:cs="Times New Roman"/>
        <w:sz w:val="24"/>
        <w:szCs w:val="24"/>
      </w:rPr>
    </w:lvl>
    <w:lvl w:ilvl="6">
      <w:numFmt w:val="bullet"/>
      <w:lvlText w:val=""/>
      <w:lvlJc w:val="left"/>
      <w:pPr>
        <w:tabs>
          <w:tab w:val="num" w:pos="4065"/>
        </w:tabs>
        <w:ind w:left="4065" w:hanging="360"/>
      </w:pPr>
      <w:rPr>
        <w:rFonts w:ascii="Times New Roman" w:hAnsi="Times New Roman" w:cs="Times New Roman"/>
        <w:sz w:val="24"/>
        <w:szCs w:val="24"/>
      </w:rPr>
    </w:lvl>
    <w:lvl w:ilvl="7">
      <w:numFmt w:val="bullet"/>
      <w:lvlText w:val=""/>
      <w:lvlJc w:val="left"/>
      <w:pPr>
        <w:tabs>
          <w:tab w:val="num" w:pos="5655"/>
        </w:tabs>
        <w:ind w:left="5655" w:hanging="360"/>
      </w:pPr>
      <w:rPr>
        <w:rFonts w:ascii="Times New Roman" w:hAnsi="Times New Roman" w:cs="Times New Roman"/>
        <w:sz w:val="24"/>
        <w:szCs w:val="24"/>
      </w:rPr>
    </w:lvl>
    <w:lvl w:ilvl="8">
      <w:numFmt w:val="bullet"/>
      <w:lvlText w:val=""/>
      <w:lvlJc w:val="left"/>
      <w:pPr>
        <w:tabs>
          <w:tab w:val="num" w:pos="7230"/>
        </w:tabs>
        <w:ind w:left="7230" w:hanging="360"/>
      </w:pPr>
      <w:rPr>
        <w:rFonts w:ascii="Times New Roman" w:hAnsi="Times New Roman" w:cs="Times New Roman"/>
        <w:sz w:val="24"/>
        <w:szCs w:val="24"/>
      </w:rPr>
    </w:lvl>
  </w:abstractNum>
  <w:abstractNum w:abstractNumId="29">
    <w:nsid w:val="5A64529B"/>
    <w:multiLevelType w:val="multilevel"/>
    <w:tmpl w:val="0608B285"/>
    <w:lvl w:ilvl="0">
      <w:start w:val="1"/>
      <w:numFmt w:val="upperRoman"/>
      <w:lvlText w:val="%1"/>
      <w:lvlJc w:val="left"/>
      <w:pPr>
        <w:tabs>
          <w:tab w:val="num" w:pos="0"/>
        </w:tabs>
      </w:pPr>
      <w:rPr>
        <w:rFonts w:ascii="Arial MT" w:hAnsi="Arial MT" w:cs="Arial MT"/>
        <w:sz w:val="18"/>
        <w:szCs w:val="18"/>
      </w:rPr>
    </w:lvl>
    <w:lvl w:ilvl="1">
      <w:start w:val="1"/>
      <w:numFmt w:val="lowerLetter"/>
      <w:lvlText w:val="%2)"/>
      <w:lvlJc w:val="left"/>
      <w:pPr>
        <w:tabs>
          <w:tab w:val="num" w:pos="225"/>
        </w:tabs>
      </w:pPr>
      <w:rPr>
        <w:rFonts w:ascii="Arial MT" w:hAnsi="Arial MT" w:cs="Arial MT"/>
        <w:sz w:val="18"/>
        <w:szCs w:val="18"/>
      </w:rPr>
    </w:lvl>
    <w:lvl w:ilvl="2">
      <w:numFmt w:val="bullet"/>
      <w:lvlText w:val=""/>
      <w:lvlJc w:val="left"/>
      <w:pPr>
        <w:tabs>
          <w:tab w:val="num" w:pos="720"/>
        </w:tabs>
        <w:ind w:left="720" w:hanging="225"/>
      </w:pPr>
      <w:rPr>
        <w:rFonts w:ascii="Times New Roman" w:hAnsi="Times New Roman" w:cs="Times New Roman"/>
        <w:sz w:val="24"/>
        <w:szCs w:val="24"/>
      </w:rPr>
    </w:lvl>
    <w:lvl w:ilvl="3">
      <w:numFmt w:val="bullet"/>
      <w:lvlText w:val=""/>
      <w:lvlJc w:val="left"/>
      <w:pPr>
        <w:tabs>
          <w:tab w:val="num" w:pos="1935"/>
        </w:tabs>
        <w:ind w:left="1935" w:hanging="225"/>
      </w:pPr>
      <w:rPr>
        <w:rFonts w:ascii="Times New Roman" w:hAnsi="Times New Roman" w:cs="Times New Roman"/>
        <w:sz w:val="24"/>
        <w:szCs w:val="24"/>
      </w:rPr>
    </w:lvl>
    <w:lvl w:ilvl="4">
      <w:numFmt w:val="bullet"/>
      <w:lvlText w:val=""/>
      <w:lvlJc w:val="left"/>
      <w:pPr>
        <w:tabs>
          <w:tab w:val="num" w:pos="3135"/>
        </w:tabs>
        <w:ind w:left="3135" w:hanging="225"/>
      </w:pPr>
      <w:rPr>
        <w:rFonts w:ascii="Times New Roman" w:hAnsi="Times New Roman" w:cs="Times New Roman"/>
        <w:sz w:val="24"/>
        <w:szCs w:val="24"/>
      </w:rPr>
    </w:lvl>
    <w:lvl w:ilvl="5">
      <w:numFmt w:val="bullet"/>
      <w:lvlText w:val=""/>
      <w:lvlJc w:val="left"/>
      <w:pPr>
        <w:tabs>
          <w:tab w:val="num" w:pos="4350"/>
        </w:tabs>
        <w:ind w:left="4350" w:hanging="225"/>
      </w:pPr>
      <w:rPr>
        <w:rFonts w:ascii="Times New Roman" w:hAnsi="Times New Roman" w:cs="Times New Roman"/>
        <w:sz w:val="24"/>
        <w:szCs w:val="24"/>
      </w:rPr>
    </w:lvl>
    <w:lvl w:ilvl="6">
      <w:numFmt w:val="bullet"/>
      <w:lvlText w:val=""/>
      <w:lvlJc w:val="left"/>
      <w:pPr>
        <w:tabs>
          <w:tab w:val="num" w:pos="5565"/>
        </w:tabs>
        <w:ind w:left="5565" w:hanging="225"/>
      </w:pPr>
      <w:rPr>
        <w:rFonts w:ascii="Times New Roman" w:hAnsi="Times New Roman" w:cs="Times New Roman"/>
        <w:sz w:val="24"/>
        <w:szCs w:val="24"/>
      </w:rPr>
    </w:lvl>
    <w:lvl w:ilvl="7">
      <w:numFmt w:val="bullet"/>
      <w:lvlText w:val=""/>
      <w:lvlJc w:val="left"/>
      <w:pPr>
        <w:tabs>
          <w:tab w:val="num" w:pos="6780"/>
        </w:tabs>
        <w:ind w:left="6780" w:hanging="225"/>
      </w:pPr>
      <w:rPr>
        <w:rFonts w:ascii="Times New Roman" w:hAnsi="Times New Roman" w:cs="Times New Roman"/>
        <w:sz w:val="24"/>
        <w:szCs w:val="24"/>
      </w:rPr>
    </w:lvl>
    <w:lvl w:ilvl="8">
      <w:numFmt w:val="bullet"/>
      <w:lvlText w:val=""/>
      <w:lvlJc w:val="left"/>
      <w:pPr>
        <w:tabs>
          <w:tab w:val="num" w:pos="7980"/>
        </w:tabs>
        <w:ind w:left="7980" w:hanging="225"/>
      </w:pPr>
      <w:rPr>
        <w:rFonts w:ascii="Times New Roman" w:hAnsi="Times New Roman" w:cs="Times New Roman"/>
        <w:sz w:val="24"/>
        <w:szCs w:val="24"/>
      </w:rPr>
    </w:lvl>
  </w:abstractNum>
  <w:abstractNum w:abstractNumId="30">
    <w:nsid w:val="5E293C80"/>
    <w:multiLevelType w:val="multilevel"/>
    <w:tmpl w:val="0EE146E6"/>
    <w:lvl w:ilvl="0">
      <w:start w:val="7"/>
      <w:numFmt w:val="decimal"/>
      <w:lvlText w:val="%1"/>
      <w:lvlJc w:val="left"/>
      <w:pPr>
        <w:tabs>
          <w:tab w:val="num" w:pos="165"/>
        </w:tabs>
        <w:ind w:left="165" w:hanging="31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700"/>
        </w:tabs>
        <w:ind w:left="2700" w:hanging="480"/>
      </w:pPr>
      <w:rPr>
        <w:rFonts w:ascii="Times New Roman" w:hAnsi="Times New Roman" w:cs="Times New Roman"/>
        <w:sz w:val="24"/>
        <w:szCs w:val="24"/>
      </w:rPr>
    </w:lvl>
    <w:lvl w:ilvl="4">
      <w:numFmt w:val="bullet"/>
      <w:lvlText w:val=""/>
      <w:lvlJc w:val="left"/>
      <w:pPr>
        <w:tabs>
          <w:tab w:val="num" w:pos="3795"/>
        </w:tabs>
        <w:ind w:left="3795" w:hanging="480"/>
      </w:pPr>
      <w:rPr>
        <w:rFonts w:ascii="Times New Roman" w:hAnsi="Times New Roman" w:cs="Times New Roman"/>
        <w:sz w:val="24"/>
        <w:szCs w:val="24"/>
      </w:rPr>
    </w:lvl>
    <w:lvl w:ilvl="5">
      <w:numFmt w:val="bullet"/>
      <w:lvlText w:val=""/>
      <w:lvlJc w:val="left"/>
      <w:pPr>
        <w:tabs>
          <w:tab w:val="num" w:pos="4905"/>
        </w:tabs>
        <w:ind w:left="4905" w:hanging="480"/>
      </w:pPr>
      <w:rPr>
        <w:rFonts w:ascii="Times New Roman" w:hAnsi="Times New Roman" w:cs="Times New Roman"/>
        <w:sz w:val="24"/>
        <w:szCs w:val="24"/>
      </w:rPr>
    </w:lvl>
    <w:lvl w:ilvl="6">
      <w:numFmt w:val="bullet"/>
      <w:lvlText w:val=""/>
      <w:lvlJc w:val="left"/>
      <w:pPr>
        <w:tabs>
          <w:tab w:val="num" w:pos="6000"/>
        </w:tabs>
        <w:ind w:left="6000" w:hanging="480"/>
      </w:pPr>
      <w:rPr>
        <w:rFonts w:ascii="Times New Roman" w:hAnsi="Times New Roman" w:cs="Times New Roman"/>
        <w:sz w:val="24"/>
        <w:szCs w:val="24"/>
      </w:rPr>
    </w:lvl>
    <w:lvl w:ilvl="7">
      <w:numFmt w:val="bullet"/>
      <w:lvlText w:val=""/>
      <w:lvlJc w:val="left"/>
      <w:pPr>
        <w:tabs>
          <w:tab w:val="num" w:pos="7110"/>
        </w:tabs>
        <w:ind w:left="7110" w:hanging="480"/>
      </w:pPr>
      <w:rPr>
        <w:rFonts w:ascii="Times New Roman" w:hAnsi="Times New Roman" w:cs="Times New Roman"/>
        <w:sz w:val="24"/>
        <w:szCs w:val="24"/>
      </w:rPr>
    </w:lvl>
    <w:lvl w:ilvl="8">
      <w:numFmt w:val="bullet"/>
      <w:lvlText w:val=""/>
      <w:lvlJc w:val="left"/>
      <w:pPr>
        <w:tabs>
          <w:tab w:val="num" w:pos="8205"/>
        </w:tabs>
        <w:ind w:left="8205" w:hanging="480"/>
      </w:pPr>
      <w:rPr>
        <w:rFonts w:ascii="Times New Roman" w:hAnsi="Times New Roman" w:cs="Times New Roman"/>
        <w:sz w:val="24"/>
        <w:szCs w:val="24"/>
      </w:rPr>
    </w:lvl>
  </w:abstractNum>
  <w:abstractNum w:abstractNumId="31">
    <w:nsid w:val="62D1DBA8"/>
    <w:multiLevelType w:val="multilevel"/>
    <w:tmpl w:val="77B2F9ED"/>
    <w:lvl w:ilvl="0">
      <w:start w:val="1"/>
      <w:numFmt w:val="decimal"/>
      <w:lvlText w:val=""/>
      <w:lvlJc w:val="left"/>
      <w:pPr>
        <w:tabs>
          <w:tab w:val="num" w:pos="135"/>
        </w:tabs>
        <w:ind w:left="13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color w:val="000000"/>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2145"/>
        </w:tabs>
        <w:ind w:left="2145" w:hanging="360"/>
      </w:pPr>
      <w:rPr>
        <w:rFonts w:ascii="Times New Roman" w:hAnsi="Times New Roman" w:cs="Times New Roman"/>
        <w:b/>
        <w:bCs/>
        <w:color w:val="000000"/>
        <w:sz w:val="18"/>
        <w:szCs w:val="18"/>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2">
    <w:nsid w:val="64A23D1D"/>
    <w:multiLevelType w:val="multilevel"/>
    <w:tmpl w:val="6BA0CC9E"/>
    <w:lvl w:ilvl="0">
      <w:start w:val="1"/>
      <w:numFmt w:val="upperRoman"/>
      <w:lvlText w:val="%1"/>
      <w:lvlJc w:val="left"/>
      <w:pPr>
        <w:tabs>
          <w:tab w:val="num" w:pos="0"/>
        </w:tabs>
      </w:pPr>
      <w:rPr>
        <w:rFonts w:ascii="Arial MT" w:hAnsi="Arial MT" w:cs="Arial MT"/>
        <w:sz w:val="18"/>
        <w:szCs w:val="18"/>
      </w:rPr>
    </w:lvl>
    <w:lvl w:ilvl="1">
      <w:numFmt w:val="bullet"/>
      <w:lvlText w:val=""/>
      <w:lvlJc w:val="left"/>
      <w:pPr>
        <w:tabs>
          <w:tab w:val="num" w:pos="1185"/>
        </w:tabs>
        <w:ind w:left="1185" w:hanging="150"/>
      </w:pPr>
      <w:rPr>
        <w:rFonts w:ascii="Times New Roman" w:hAnsi="Times New Roman" w:cs="Times New Roman"/>
        <w:sz w:val="24"/>
        <w:szCs w:val="24"/>
      </w:rPr>
    </w:lvl>
    <w:lvl w:ilvl="2">
      <w:numFmt w:val="bullet"/>
      <w:lvlText w:val=""/>
      <w:lvlJc w:val="left"/>
      <w:pPr>
        <w:tabs>
          <w:tab w:val="num" w:pos="2205"/>
        </w:tabs>
        <w:ind w:left="2205" w:hanging="150"/>
      </w:pPr>
      <w:rPr>
        <w:rFonts w:ascii="Times New Roman" w:hAnsi="Times New Roman" w:cs="Times New Roman"/>
        <w:sz w:val="24"/>
        <w:szCs w:val="24"/>
      </w:rPr>
    </w:lvl>
    <w:lvl w:ilvl="3">
      <w:numFmt w:val="bullet"/>
      <w:lvlText w:val=""/>
      <w:lvlJc w:val="left"/>
      <w:pPr>
        <w:tabs>
          <w:tab w:val="num" w:pos="3240"/>
        </w:tabs>
        <w:ind w:left="3240" w:hanging="150"/>
      </w:pPr>
      <w:rPr>
        <w:rFonts w:ascii="Times New Roman" w:hAnsi="Times New Roman" w:cs="Times New Roman"/>
        <w:sz w:val="24"/>
        <w:szCs w:val="24"/>
      </w:rPr>
    </w:lvl>
    <w:lvl w:ilvl="4">
      <w:numFmt w:val="bullet"/>
      <w:lvlText w:val=""/>
      <w:lvlJc w:val="left"/>
      <w:pPr>
        <w:tabs>
          <w:tab w:val="num" w:pos="4260"/>
        </w:tabs>
        <w:ind w:left="4260" w:hanging="150"/>
      </w:pPr>
      <w:rPr>
        <w:rFonts w:ascii="Times New Roman" w:hAnsi="Times New Roman" w:cs="Times New Roman"/>
        <w:sz w:val="24"/>
        <w:szCs w:val="24"/>
      </w:rPr>
    </w:lvl>
    <w:lvl w:ilvl="5">
      <w:numFmt w:val="bullet"/>
      <w:lvlText w:val=""/>
      <w:lvlJc w:val="left"/>
      <w:pPr>
        <w:tabs>
          <w:tab w:val="num" w:pos="5280"/>
        </w:tabs>
        <w:ind w:left="5280" w:hanging="150"/>
      </w:pPr>
      <w:rPr>
        <w:rFonts w:ascii="Times New Roman" w:hAnsi="Times New Roman" w:cs="Times New Roman"/>
        <w:sz w:val="24"/>
        <w:szCs w:val="24"/>
      </w:rPr>
    </w:lvl>
    <w:lvl w:ilvl="6">
      <w:numFmt w:val="bullet"/>
      <w:lvlText w:val=""/>
      <w:lvlJc w:val="left"/>
      <w:pPr>
        <w:tabs>
          <w:tab w:val="num" w:pos="6300"/>
        </w:tabs>
        <w:ind w:left="6300" w:hanging="150"/>
      </w:pPr>
      <w:rPr>
        <w:rFonts w:ascii="Times New Roman" w:hAnsi="Times New Roman" w:cs="Times New Roman"/>
        <w:sz w:val="24"/>
        <w:szCs w:val="24"/>
      </w:rPr>
    </w:lvl>
    <w:lvl w:ilvl="7">
      <w:numFmt w:val="bullet"/>
      <w:lvlText w:val=""/>
      <w:lvlJc w:val="left"/>
      <w:pPr>
        <w:tabs>
          <w:tab w:val="num" w:pos="7335"/>
        </w:tabs>
        <w:ind w:left="7335" w:hanging="150"/>
      </w:pPr>
      <w:rPr>
        <w:rFonts w:ascii="Times New Roman" w:hAnsi="Times New Roman" w:cs="Times New Roman"/>
        <w:sz w:val="24"/>
        <w:szCs w:val="24"/>
      </w:rPr>
    </w:lvl>
    <w:lvl w:ilvl="8">
      <w:numFmt w:val="bullet"/>
      <w:lvlText w:val=""/>
      <w:lvlJc w:val="left"/>
      <w:pPr>
        <w:tabs>
          <w:tab w:val="num" w:pos="8355"/>
        </w:tabs>
        <w:ind w:left="8355" w:hanging="150"/>
      </w:pPr>
      <w:rPr>
        <w:rFonts w:ascii="Times New Roman" w:hAnsi="Times New Roman" w:cs="Times New Roman"/>
        <w:sz w:val="24"/>
        <w:szCs w:val="24"/>
      </w:rPr>
    </w:lvl>
  </w:abstractNum>
  <w:abstractNum w:abstractNumId="33">
    <w:nsid w:val="6801E419"/>
    <w:multiLevelType w:val="multilevel"/>
    <w:tmpl w:val="0892E46B"/>
    <w:lvl w:ilvl="0">
      <w:start w:val="11"/>
      <w:numFmt w:val="decimal"/>
      <w:lvlText w:val="%1"/>
      <w:lvlJc w:val="left"/>
      <w:pPr>
        <w:tabs>
          <w:tab w:val="num" w:pos="285"/>
        </w:tabs>
        <w:ind w:left="285" w:hanging="45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24"/>
        <w:szCs w:val="24"/>
      </w:rPr>
    </w:lvl>
    <w:lvl w:ilvl="3">
      <w:numFmt w:val="bullet"/>
      <w:lvlText w:val=""/>
      <w:lvlJc w:val="left"/>
      <w:pPr>
        <w:tabs>
          <w:tab w:val="num" w:pos="2850"/>
        </w:tabs>
        <w:ind w:left="2850" w:hanging="630"/>
      </w:pPr>
      <w:rPr>
        <w:rFonts w:ascii="Times New Roman" w:hAnsi="Times New Roman" w:cs="Times New Roman"/>
        <w:sz w:val="24"/>
        <w:szCs w:val="24"/>
      </w:rPr>
    </w:lvl>
    <w:lvl w:ilvl="4">
      <w:numFmt w:val="bullet"/>
      <w:lvlText w:val=""/>
      <w:lvlJc w:val="left"/>
      <w:pPr>
        <w:tabs>
          <w:tab w:val="num" w:pos="3975"/>
        </w:tabs>
        <w:ind w:left="3975" w:hanging="630"/>
      </w:pPr>
      <w:rPr>
        <w:rFonts w:ascii="Times New Roman" w:hAnsi="Times New Roman" w:cs="Times New Roman"/>
        <w:sz w:val="24"/>
        <w:szCs w:val="24"/>
      </w:rPr>
    </w:lvl>
    <w:lvl w:ilvl="5">
      <w:numFmt w:val="bullet"/>
      <w:lvlText w:val=""/>
      <w:lvlJc w:val="left"/>
      <w:pPr>
        <w:tabs>
          <w:tab w:val="num" w:pos="5085"/>
        </w:tabs>
        <w:ind w:left="5085" w:hanging="630"/>
      </w:pPr>
      <w:rPr>
        <w:rFonts w:ascii="Times New Roman" w:hAnsi="Times New Roman" w:cs="Times New Roman"/>
        <w:sz w:val="24"/>
        <w:szCs w:val="24"/>
      </w:rPr>
    </w:lvl>
    <w:lvl w:ilvl="6">
      <w:numFmt w:val="bullet"/>
      <w:lvlText w:val=""/>
      <w:lvlJc w:val="left"/>
      <w:pPr>
        <w:tabs>
          <w:tab w:val="num" w:pos="6195"/>
        </w:tabs>
        <w:ind w:left="6195" w:hanging="630"/>
      </w:pPr>
      <w:rPr>
        <w:rFonts w:ascii="Times New Roman" w:hAnsi="Times New Roman" w:cs="Times New Roman"/>
        <w:sz w:val="24"/>
        <w:szCs w:val="24"/>
      </w:rPr>
    </w:lvl>
    <w:lvl w:ilvl="7">
      <w:numFmt w:val="bullet"/>
      <w:lvlText w:val=""/>
      <w:lvlJc w:val="left"/>
      <w:pPr>
        <w:tabs>
          <w:tab w:val="num" w:pos="7320"/>
        </w:tabs>
        <w:ind w:left="7320" w:hanging="630"/>
      </w:pPr>
      <w:rPr>
        <w:rFonts w:ascii="Times New Roman" w:hAnsi="Times New Roman" w:cs="Times New Roman"/>
        <w:sz w:val="24"/>
        <w:szCs w:val="24"/>
      </w:rPr>
    </w:lvl>
    <w:lvl w:ilvl="8">
      <w:numFmt w:val="bullet"/>
      <w:lvlText w:val=""/>
      <w:lvlJc w:val="left"/>
      <w:pPr>
        <w:tabs>
          <w:tab w:val="num" w:pos="8430"/>
        </w:tabs>
        <w:ind w:left="8430" w:hanging="630"/>
      </w:pPr>
      <w:rPr>
        <w:rFonts w:ascii="Times New Roman" w:hAnsi="Times New Roman" w:cs="Times New Roman"/>
        <w:sz w:val="24"/>
        <w:szCs w:val="24"/>
      </w:rPr>
    </w:lvl>
  </w:abstractNum>
  <w:abstractNum w:abstractNumId="34">
    <w:nsid w:val="709AE5CF"/>
    <w:multiLevelType w:val="multilevel"/>
    <w:tmpl w:val="2162B329"/>
    <w:lvl w:ilvl="0">
      <w:start w:val="1"/>
      <w:numFmt w:val="decimal"/>
      <w:lvlText w:val="%1"/>
      <w:lvlJc w:val="left"/>
      <w:pPr>
        <w:tabs>
          <w:tab w:val="num" w:pos="225"/>
        </w:tabs>
        <w:ind w:left="225" w:hanging="34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b/>
        <w:bCs/>
        <w:sz w:val="18"/>
        <w:szCs w:val="18"/>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700"/>
        </w:tabs>
        <w:ind w:left="2700" w:hanging="525"/>
      </w:pPr>
      <w:rPr>
        <w:rFonts w:ascii="Times New Roman" w:hAnsi="Times New Roman" w:cs="Times New Roman"/>
        <w:sz w:val="24"/>
        <w:szCs w:val="24"/>
      </w:rPr>
    </w:lvl>
    <w:lvl w:ilvl="4">
      <w:numFmt w:val="bullet"/>
      <w:lvlText w:val=""/>
      <w:lvlJc w:val="left"/>
      <w:pPr>
        <w:tabs>
          <w:tab w:val="num" w:pos="3795"/>
        </w:tabs>
        <w:ind w:left="3795" w:hanging="525"/>
      </w:pPr>
      <w:rPr>
        <w:rFonts w:ascii="Times New Roman" w:hAnsi="Times New Roman" w:cs="Times New Roman"/>
        <w:sz w:val="24"/>
        <w:szCs w:val="24"/>
      </w:rPr>
    </w:lvl>
    <w:lvl w:ilvl="5">
      <w:numFmt w:val="bullet"/>
      <w:lvlText w:val=""/>
      <w:lvlJc w:val="left"/>
      <w:pPr>
        <w:tabs>
          <w:tab w:val="num" w:pos="4905"/>
        </w:tabs>
        <w:ind w:left="4905" w:hanging="525"/>
      </w:pPr>
      <w:rPr>
        <w:rFonts w:ascii="Times New Roman" w:hAnsi="Times New Roman" w:cs="Times New Roman"/>
        <w:sz w:val="24"/>
        <w:szCs w:val="24"/>
      </w:rPr>
    </w:lvl>
    <w:lvl w:ilvl="6">
      <w:numFmt w:val="bullet"/>
      <w:lvlText w:val=""/>
      <w:lvlJc w:val="left"/>
      <w:pPr>
        <w:tabs>
          <w:tab w:val="num" w:pos="6000"/>
        </w:tabs>
        <w:ind w:left="6000" w:hanging="525"/>
      </w:pPr>
      <w:rPr>
        <w:rFonts w:ascii="Times New Roman" w:hAnsi="Times New Roman" w:cs="Times New Roman"/>
        <w:sz w:val="24"/>
        <w:szCs w:val="24"/>
      </w:rPr>
    </w:lvl>
    <w:lvl w:ilvl="7">
      <w:numFmt w:val="bullet"/>
      <w:lvlText w:val=""/>
      <w:lvlJc w:val="left"/>
      <w:pPr>
        <w:tabs>
          <w:tab w:val="num" w:pos="7110"/>
        </w:tabs>
        <w:ind w:left="7110" w:hanging="525"/>
      </w:pPr>
      <w:rPr>
        <w:rFonts w:ascii="Times New Roman" w:hAnsi="Times New Roman" w:cs="Times New Roman"/>
        <w:sz w:val="24"/>
        <w:szCs w:val="24"/>
      </w:rPr>
    </w:lvl>
    <w:lvl w:ilvl="8">
      <w:numFmt w:val="bullet"/>
      <w:lvlText w:val=""/>
      <w:lvlJc w:val="left"/>
      <w:pPr>
        <w:tabs>
          <w:tab w:val="num" w:pos="8205"/>
        </w:tabs>
        <w:ind w:left="8205" w:hanging="525"/>
      </w:pPr>
      <w:rPr>
        <w:rFonts w:ascii="Times New Roman" w:hAnsi="Times New Roman" w:cs="Times New Roman"/>
        <w:sz w:val="24"/>
        <w:szCs w:val="24"/>
      </w:rPr>
    </w:lvl>
  </w:abstractNum>
  <w:abstractNum w:abstractNumId="35">
    <w:nsid w:val="719C57DF"/>
    <w:multiLevelType w:val="multilevel"/>
    <w:tmpl w:val="255589F9"/>
    <w:lvl w:ilvl="0">
      <w:start w:val="1"/>
      <w:numFmt w:val="upperRoman"/>
      <w:lvlText w:val="%1"/>
      <w:lvlJc w:val="left"/>
      <w:pPr>
        <w:tabs>
          <w:tab w:val="num" w:pos="0"/>
        </w:tabs>
      </w:pPr>
      <w:rPr>
        <w:rFonts w:ascii="Arial MT" w:hAnsi="Arial MT" w:cs="Arial MT"/>
        <w:sz w:val="18"/>
        <w:szCs w:val="18"/>
      </w:rPr>
    </w:lvl>
    <w:lvl w:ilvl="1">
      <w:numFmt w:val="bullet"/>
      <w:lvlText w:val=""/>
      <w:lvlJc w:val="left"/>
      <w:pPr>
        <w:tabs>
          <w:tab w:val="num" w:pos="1185"/>
        </w:tabs>
        <w:ind w:left="1185" w:hanging="135"/>
      </w:pPr>
      <w:rPr>
        <w:rFonts w:ascii="Times New Roman" w:hAnsi="Times New Roman" w:cs="Times New Roman"/>
        <w:sz w:val="24"/>
        <w:szCs w:val="24"/>
      </w:rPr>
    </w:lvl>
    <w:lvl w:ilvl="2">
      <w:numFmt w:val="bullet"/>
      <w:lvlText w:val=""/>
      <w:lvlJc w:val="left"/>
      <w:pPr>
        <w:tabs>
          <w:tab w:val="num" w:pos="2205"/>
        </w:tabs>
        <w:ind w:left="2205" w:hanging="135"/>
      </w:pPr>
      <w:rPr>
        <w:rFonts w:ascii="Times New Roman" w:hAnsi="Times New Roman" w:cs="Times New Roman"/>
        <w:sz w:val="24"/>
        <w:szCs w:val="24"/>
      </w:rPr>
    </w:lvl>
    <w:lvl w:ilvl="3">
      <w:numFmt w:val="bullet"/>
      <w:lvlText w:val=""/>
      <w:lvlJc w:val="left"/>
      <w:pPr>
        <w:tabs>
          <w:tab w:val="num" w:pos="3240"/>
        </w:tabs>
        <w:ind w:left="3240" w:hanging="135"/>
      </w:pPr>
      <w:rPr>
        <w:rFonts w:ascii="Times New Roman" w:hAnsi="Times New Roman" w:cs="Times New Roman"/>
        <w:sz w:val="24"/>
        <w:szCs w:val="24"/>
      </w:rPr>
    </w:lvl>
    <w:lvl w:ilvl="4">
      <w:numFmt w:val="bullet"/>
      <w:lvlText w:val=""/>
      <w:lvlJc w:val="left"/>
      <w:pPr>
        <w:tabs>
          <w:tab w:val="num" w:pos="4260"/>
        </w:tabs>
        <w:ind w:left="4260" w:hanging="135"/>
      </w:pPr>
      <w:rPr>
        <w:rFonts w:ascii="Times New Roman" w:hAnsi="Times New Roman" w:cs="Times New Roman"/>
        <w:sz w:val="24"/>
        <w:szCs w:val="24"/>
      </w:rPr>
    </w:lvl>
    <w:lvl w:ilvl="5">
      <w:numFmt w:val="bullet"/>
      <w:lvlText w:val=""/>
      <w:lvlJc w:val="left"/>
      <w:pPr>
        <w:tabs>
          <w:tab w:val="num" w:pos="5280"/>
        </w:tabs>
        <w:ind w:left="5280" w:hanging="135"/>
      </w:pPr>
      <w:rPr>
        <w:rFonts w:ascii="Times New Roman" w:hAnsi="Times New Roman" w:cs="Times New Roman"/>
        <w:sz w:val="24"/>
        <w:szCs w:val="24"/>
      </w:rPr>
    </w:lvl>
    <w:lvl w:ilvl="6">
      <w:numFmt w:val="bullet"/>
      <w:lvlText w:val=""/>
      <w:lvlJc w:val="left"/>
      <w:pPr>
        <w:tabs>
          <w:tab w:val="num" w:pos="6300"/>
        </w:tabs>
        <w:ind w:left="6300" w:hanging="135"/>
      </w:pPr>
      <w:rPr>
        <w:rFonts w:ascii="Times New Roman" w:hAnsi="Times New Roman" w:cs="Times New Roman"/>
        <w:sz w:val="24"/>
        <w:szCs w:val="24"/>
      </w:rPr>
    </w:lvl>
    <w:lvl w:ilvl="7">
      <w:numFmt w:val="bullet"/>
      <w:lvlText w:val=""/>
      <w:lvlJc w:val="left"/>
      <w:pPr>
        <w:tabs>
          <w:tab w:val="num" w:pos="7335"/>
        </w:tabs>
        <w:ind w:left="7335" w:hanging="135"/>
      </w:pPr>
      <w:rPr>
        <w:rFonts w:ascii="Times New Roman" w:hAnsi="Times New Roman" w:cs="Times New Roman"/>
        <w:sz w:val="24"/>
        <w:szCs w:val="24"/>
      </w:rPr>
    </w:lvl>
    <w:lvl w:ilvl="8">
      <w:numFmt w:val="bullet"/>
      <w:lvlText w:val=""/>
      <w:lvlJc w:val="left"/>
      <w:pPr>
        <w:tabs>
          <w:tab w:val="num" w:pos="8355"/>
        </w:tabs>
        <w:ind w:left="8355" w:hanging="135"/>
      </w:pPr>
      <w:rPr>
        <w:rFonts w:ascii="Times New Roman" w:hAnsi="Times New Roman" w:cs="Times New Roman"/>
        <w:sz w:val="24"/>
        <w:szCs w:val="24"/>
      </w:rPr>
    </w:lvl>
  </w:abstractNum>
  <w:abstractNum w:abstractNumId="36">
    <w:nsid w:val="72F988A5"/>
    <w:multiLevelType w:val="multilevel"/>
    <w:tmpl w:val="48118886"/>
    <w:lvl w:ilvl="0">
      <w:start w:val="11"/>
      <w:numFmt w:val="decimal"/>
      <w:lvlText w:val="%1"/>
      <w:lvlJc w:val="left"/>
      <w:pPr>
        <w:tabs>
          <w:tab w:val="num" w:pos="285"/>
        </w:tabs>
        <w:ind w:left="285" w:hanging="45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24"/>
        <w:szCs w:val="24"/>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850"/>
        </w:tabs>
        <w:ind w:left="2850" w:hanging="630"/>
      </w:pPr>
      <w:rPr>
        <w:rFonts w:ascii="Times New Roman" w:hAnsi="Times New Roman" w:cs="Times New Roman"/>
        <w:sz w:val="24"/>
        <w:szCs w:val="24"/>
      </w:rPr>
    </w:lvl>
    <w:lvl w:ilvl="4">
      <w:numFmt w:val="bullet"/>
      <w:lvlText w:val=""/>
      <w:lvlJc w:val="left"/>
      <w:pPr>
        <w:tabs>
          <w:tab w:val="num" w:pos="3975"/>
        </w:tabs>
        <w:ind w:left="3975" w:hanging="630"/>
      </w:pPr>
      <w:rPr>
        <w:rFonts w:ascii="Times New Roman" w:hAnsi="Times New Roman" w:cs="Times New Roman"/>
        <w:sz w:val="24"/>
        <w:szCs w:val="24"/>
      </w:rPr>
    </w:lvl>
    <w:lvl w:ilvl="5">
      <w:numFmt w:val="bullet"/>
      <w:lvlText w:val=""/>
      <w:lvlJc w:val="left"/>
      <w:pPr>
        <w:tabs>
          <w:tab w:val="num" w:pos="5085"/>
        </w:tabs>
        <w:ind w:left="5085" w:hanging="630"/>
      </w:pPr>
      <w:rPr>
        <w:rFonts w:ascii="Times New Roman" w:hAnsi="Times New Roman" w:cs="Times New Roman"/>
        <w:sz w:val="24"/>
        <w:szCs w:val="24"/>
      </w:rPr>
    </w:lvl>
    <w:lvl w:ilvl="6">
      <w:numFmt w:val="bullet"/>
      <w:lvlText w:val=""/>
      <w:lvlJc w:val="left"/>
      <w:pPr>
        <w:tabs>
          <w:tab w:val="num" w:pos="6195"/>
        </w:tabs>
        <w:ind w:left="6195" w:hanging="630"/>
      </w:pPr>
      <w:rPr>
        <w:rFonts w:ascii="Times New Roman" w:hAnsi="Times New Roman" w:cs="Times New Roman"/>
        <w:sz w:val="24"/>
        <w:szCs w:val="24"/>
      </w:rPr>
    </w:lvl>
    <w:lvl w:ilvl="7">
      <w:numFmt w:val="bullet"/>
      <w:lvlText w:val=""/>
      <w:lvlJc w:val="left"/>
      <w:pPr>
        <w:tabs>
          <w:tab w:val="num" w:pos="7320"/>
        </w:tabs>
        <w:ind w:left="7320" w:hanging="630"/>
      </w:pPr>
      <w:rPr>
        <w:rFonts w:ascii="Times New Roman" w:hAnsi="Times New Roman" w:cs="Times New Roman"/>
        <w:sz w:val="24"/>
        <w:szCs w:val="24"/>
      </w:rPr>
    </w:lvl>
    <w:lvl w:ilvl="8">
      <w:numFmt w:val="bullet"/>
      <w:lvlText w:val=""/>
      <w:lvlJc w:val="left"/>
      <w:pPr>
        <w:tabs>
          <w:tab w:val="num" w:pos="8430"/>
        </w:tabs>
        <w:ind w:left="8430" w:hanging="630"/>
      </w:pPr>
      <w:rPr>
        <w:rFonts w:ascii="Times New Roman" w:hAnsi="Times New Roman" w:cs="Times New Roman"/>
        <w:sz w:val="24"/>
        <w:szCs w:val="24"/>
      </w:rPr>
    </w:lvl>
  </w:abstractNum>
  <w:abstractNum w:abstractNumId="37">
    <w:nsid w:val="738C21AE"/>
    <w:multiLevelType w:val="multilevel"/>
    <w:tmpl w:val="4CAAFCBB"/>
    <w:lvl w:ilvl="0">
      <w:start w:val="11"/>
      <w:numFmt w:val="decimal"/>
      <w:lvlText w:val="%1"/>
      <w:lvlJc w:val="left"/>
      <w:pPr>
        <w:tabs>
          <w:tab w:val="num" w:pos="285"/>
        </w:tabs>
        <w:ind w:left="285" w:hanging="45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24"/>
        <w:szCs w:val="24"/>
      </w:rPr>
    </w:lvl>
    <w:lvl w:ilvl="3">
      <w:numFmt w:val="bullet"/>
      <w:lvlText w:val=""/>
      <w:lvlJc w:val="left"/>
      <w:pPr>
        <w:tabs>
          <w:tab w:val="num" w:pos="2850"/>
        </w:tabs>
        <w:ind w:left="2850" w:hanging="630"/>
      </w:pPr>
      <w:rPr>
        <w:rFonts w:ascii="Times New Roman" w:hAnsi="Times New Roman" w:cs="Times New Roman"/>
        <w:sz w:val="24"/>
        <w:szCs w:val="24"/>
      </w:rPr>
    </w:lvl>
    <w:lvl w:ilvl="4">
      <w:numFmt w:val="bullet"/>
      <w:lvlText w:val=""/>
      <w:lvlJc w:val="left"/>
      <w:pPr>
        <w:tabs>
          <w:tab w:val="num" w:pos="3975"/>
        </w:tabs>
        <w:ind w:left="3975" w:hanging="630"/>
      </w:pPr>
      <w:rPr>
        <w:rFonts w:ascii="Times New Roman" w:hAnsi="Times New Roman" w:cs="Times New Roman"/>
        <w:sz w:val="24"/>
        <w:szCs w:val="24"/>
      </w:rPr>
    </w:lvl>
    <w:lvl w:ilvl="5">
      <w:numFmt w:val="bullet"/>
      <w:lvlText w:val=""/>
      <w:lvlJc w:val="left"/>
      <w:pPr>
        <w:tabs>
          <w:tab w:val="num" w:pos="5085"/>
        </w:tabs>
        <w:ind w:left="5085" w:hanging="630"/>
      </w:pPr>
      <w:rPr>
        <w:rFonts w:ascii="Times New Roman" w:hAnsi="Times New Roman" w:cs="Times New Roman"/>
        <w:sz w:val="24"/>
        <w:szCs w:val="24"/>
      </w:rPr>
    </w:lvl>
    <w:lvl w:ilvl="6">
      <w:numFmt w:val="bullet"/>
      <w:lvlText w:val=""/>
      <w:lvlJc w:val="left"/>
      <w:pPr>
        <w:tabs>
          <w:tab w:val="num" w:pos="6195"/>
        </w:tabs>
        <w:ind w:left="6195" w:hanging="630"/>
      </w:pPr>
      <w:rPr>
        <w:rFonts w:ascii="Times New Roman" w:hAnsi="Times New Roman" w:cs="Times New Roman"/>
        <w:sz w:val="24"/>
        <w:szCs w:val="24"/>
      </w:rPr>
    </w:lvl>
    <w:lvl w:ilvl="7">
      <w:numFmt w:val="bullet"/>
      <w:lvlText w:val=""/>
      <w:lvlJc w:val="left"/>
      <w:pPr>
        <w:tabs>
          <w:tab w:val="num" w:pos="7320"/>
        </w:tabs>
        <w:ind w:left="7320" w:hanging="630"/>
      </w:pPr>
      <w:rPr>
        <w:rFonts w:ascii="Times New Roman" w:hAnsi="Times New Roman" w:cs="Times New Roman"/>
        <w:sz w:val="24"/>
        <w:szCs w:val="24"/>
      </w:rPr>
    </w:lvl>
    <w:lvl w:ilvl="8">
      <w:numFmt w:val="bullet"/>
      <w:lvlText w:val=""/>
      <w:lvlJc w:val="left"/>
      <w:pPr>
        <w:tabs>
          <w:tab w:val="num" w:pos="8430"/>
        </w:tabs>
        <w:ind w:left="8430" w:hanging="630"/>
      </w:pPr>
      <w:rPr>
        <w:rFonts w:ascii="Times New Roman" w:hAnsi="Times New Roman" w:cs="Times New Roman"/>
        <w:sz w:val="24"/>
        <w:szCs w:val="24"/>
      </w:rPr>
    </w:lvl>
  </w:abstractNum>
  <w:abstractNum w:abstractNumId="38">
    <w:nsid w:val="74CBC28B"/>
    <w:multiLevelType w:val="multilevel"/>
    <w:tmpl w:val="0762D5B5"/>
    <w:lvl w:ilvl="0">
      <w:start w:val="6"/>
      <w:numFmt w:val="decimal"/>
      <w:lvlText w:val="%1"/>
      <w:lvlJc w:val="left"/>
      <w:pPr>
        <w:tabs>
          <w:tab w:val="num" w:pos="165"/>
        </w:tabs>
        <w:ind w:left="165" w:hanging="345"/>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b/>
        <w:bCs/>
        <w:sz w:val="18"/>
        <w:szCs w:val="18"/>
      </w:rPr>
    </w:lvl>
    <w:lvl w:ilvl="2">
      <w:start w:val="1"/>
      <w:numFmt w:val="lowerLetter"/>
      <w:lvlText w:val="%3)"/>
      <w:lvlJc w:val="left"/>
      <w:pPr>
        <w:tabs>
          <w:tab w:val="num" w:pos="1005"/>
        </w:tabs>
        <w:ind w:left="1005" w:hanging="225"/>
      </w:pPr>
      <w:rPr>
        <w:rFonts w:ascii="Times New Roman" w:hAnsi="Times New Roman" w:cs="Times New Roman"/>
        <w:b/>
        <w:bCs/>
        <w:sz w:val="24"/>
        <w:szCs w:val="24"/>
      </w:rPr>
    </w:lvl>
    <w:lvl w:ilvl="3">
      <w:numFmt w:val="bullet"/>
      <w:lvlText w:val=""/>
      <w:lvlJc w:val="left"/>
      <w:pPr>
        <w:tabs>
          <w:tab w:val="num" w:pos="3090"/>
        </w:tabs>
        <w:ind w:left="3090" w:hanging="225"/>
      </w:pPr>
      <w:rPr>
        <w:rFonts w:ascii="Times New Roman" w:hAnsi="Times New Roman" w:cs="Times New Roman"/>
        <w:sz w:val="24"/>
        <w:szCs w:val="24"/>
      </w:rPr>
    </w:lvl>
    <w:lvl w:ilvl="4">
      <w:numFmt w:val="bullet"/>
      <w:lvlText w:val=""/>
      <w:lvlJc w:val="left"/>
      <w:pPr>
        <w:tabs>
          <w:tab w:val="num" w:pos="4140"/>
        </w:tabs>
        <w:ind w:left="4140" w:hanging="225"/>
      </w:pPr>
      <w:rPr>
        <w:rFonts w:ascii="Times New Roman" w:hAnsi="Times New Roman" w:cs="Times New Roman"/>
        <w:sz w:val="24"/>
        <w:szCs w:val="24"/>
      </w:rPr>
    </w:lvl>
    <w:lvl w:ilvl="5">
      <w:numFmt w:val="bullet"/>
      <w:lvlText w:val=""/>
      <w:lvlJc w:val="left"/>
      <w:pPr>
        <w:tabs>
          <w:tab w:val="num" w:pos="5175"/>
        </w:tabs>
        <w:ind w:left="5175" w:hanging="225"/>
      </w:pPr>
      <w:rPr>
        <w:rFonts w:ascii="Times New Roman" w:hAnsi="Times New Roman" w:cs="Times New Roman"/>
        <w:sz w:val="24"/>
        <w:szCs w:val="24"/>
      </w:rPr>
    </w:lvl>
    <w:lvl w:ilvl="6">
      <w:numFmt w:val="bullet"/>
      <w:lvlText w:val=""/>
      <w:lvlJc w:val="left"/>
      <w:pPr>
        <w:tabs>
          <w:tab w:val="num" w:pos="6225"/>
        </w:tabs>
        <w:ind w:left="6225" w:hanging="225"/>
      </w:pPr>
      <w:rPr>
        <w:rFonts w:ascii="Times New Roman" w:hAnsi="Times New Roman" w:cs="Times New Roman"/>
        <w:sz w:val="24"/>
        <w:szCs w:val="24"/>
      </w:rPr>
    </w:lvl>
    <w:lvl w:ilvl="7">
      <w:numFmt w:val="bullet"/>
      <w:lvlText w:val=""/>
      <w:lvlJc w:val="left"/>
      <w:pPr>
        <w:tabs>
          <w:tab w:val="num" w:pos="7275"/>
        </w:tabs>
        <w:ind w:left="7275" w:hanging="225"/>
      </w:pPr>
      <w:rPr>
        <w:rFonts w:ascii="Times New Roman" w:hAnsi="Times New Roman" w:cs="Times New Roman"/>
        <w:sz w:val="24"/>
        <w:szCs w:val="24"/>
      </w:rPr>
    </w:lvl>
    <w:lvl w:ilvl="8">
      <w:numFmt w:val="bullet"/>
      <w:lvlText w:val=""/>
      <w:lvlJc w:val="left"/>
      <w:pPr>
        <w:tabs>
          <w:tab w:val="num" w:pos="8310"/>
        </w:tabs>
        <w:ind w:left="8310" w:hanging="225"/>
      </w:pPr>
      <w:rPr>
        <w:rFonts w:ascii="Times New Roman" w:hAnsi="Times New Roman" w:cs="Times New Roman"/>
        <w:sz w:val="24"/>
        <w:szCs w:val="24"/>
      </w:rPr>
    </w:lvl>
  </w:abstractNum>
  <w:abstractNum w:abstractNumId="39">
    <w:nsid w:val="7903DA39"/>
    <w:multiLevelType w:val="multilevel"/>
    <w:tmpl w:val="0489FC0B"/>
    <w:lvl w:ilvl="0">
      <w:start w:val="2"/>
      <w:numFmt w:val="decimal"/>
      <w:lvlText w:val="%1"/>
      <w:lvlJc w:val="left"/>
      <w:pPr>
        <w:tabs>
          <w:tab w:val="num" w:pos="1695"/>
        </w:tabs>
        <w:ind w:left="1695" w:hanging="63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24"/>
        <w:szCs w:val="24"/>
      </w:rPr>
    </w:lvl>
    <w:lvl w:ilvl="2">
      <w:numFmt w:val="decimal"/>
      <w:lvlText w:val=""/>
      <w:lvlJc w:val="left"/>
      <w:pPr>
        <w:tabs>
          <w:tab w:val="num" w:pos="360"/>
        </w:tabs>
      </w:pPr>
      <w:rPr>
        <w:rFonts w:ascii="Times New Roman" w:hAnsi="Times New Roman" w:cs="Times New Roman"/>
        <w:sz w:val="24"/>
        <w:szCs w:val="24"/>
      </w:rPr>
    </w:lvl>
    <w:lvl w:ilvl="3">
      <w:numFmt w:val="decimal"/>
      <w:lvlText w:val=""/>
      <w:lvlJc w:val="left"/>
      <w:pPr>
        <w:tabs>
          <w:tab w:val="num" w:pos="360"/>
        </w:tabs>
      </w:pPr>
      <w:rPr>
        <w:rFonts w:ascii="Times New Roman" w:hAnsi="Times New Roman" w:cs="Times New Roman"/>
        <w:sz w:val="18"/>
        <w:szCs w:val="18"/>
      </w:rPr>
    </w:lvl>
    <w:lvl w:ilvl="4">
      <w:numFmt w:val="bullet"/>
      <w:lvlText w:val=""/>
      <w:lvlJc w:val="left"/>
      <w:pPr>
        <w:tabs>
          <w:tab w:val="num" w:pos="5175"/>
        </w:tabs>
        <w:ind w:left="5175" w:hanging="630"/>
      </w:pPr>
      <w:rPr>
        <w:rFonts w:ascii="Times New Roman" w:hAnsi="Times New Roman" w:cs="Times New Roman"/>
        <w:sz w:val="24"/>
        <w:szCs w:val="24"/>
      </w:rPr>
    </w:lvl>
    <w:lvl w:ilvl="5">
      <w:numFmt w:val="bullet"/>
      <w:lvlText w:val=""/>
      <w:lvlJc w:val="left"/>
      <w:pPr>
        <w:tabs>
          <w:tab w:val="num" w:pos="6060"/>
        </w:tabs>
        <w:ind w:left="6060" w:hanging="630"/>
      </w:pPr>
      <w:rPr>
        <w:rFonts w:ascii="Times New Roman" w:hAnsi="Times New Roman" w:cs="Times New Roman"/>
        <w:sz w:val="24"/>
        <w:szCs w:val="24"/>
      </w:rPr>
    </w:lvl>
    <w:lvl w:ilvl="6">
      <w:numFmt w:val="bullet"/>
      <w:lvlText w:val=""/>
      <w:lvlJc w:val="left"/>
      <w:pPr>
        <w:tabs>
          <w:tab w:val="num" w:pos="6930"/>
        </w:tabs>
        <w:ind w:left="6930" w:hanging="630"/>
      </w:pPr>
      <w:rPr>
        <w:rFonts w:ascii="Times New Roman" w:hAnsi="Times New Roman" w:cs="Times New Roman"/>
        <w:sz w:val="24"/>
        <w:szCs w:val="24"/>
      </w:rPr>
    </w:lvl>
    <w:lvl w:ilvl="7">
      <w:numFmt w:val="bullet"/>
      <w:lvlText w:val=""/>
      <w:lvlJc w:val="left"/>
      <w:pPr>
        <w:tabs>
          <w:tab w:val="num" w:pos="7800"/>
        </w:tabs>
        <w:ind w:left="7800" w:hanging="630"/>
      </w:pPr>
      <w:rPr>
        <w:rFonts w:ascii="Times New Roman" w:hAnsi="Times New Roman" w:cs="Times New Roman"/>
        <w:sz w:val="24"/>
        <w:szCs w:val="24"/>
      </w:rPr>
    </w:lvl>
    <w:lvl w:ilvl="8">
      <w:numFmt w:val="bullet"/>
      <w:lvlText w:val=""/>
      <w:lvlJc w:val="left"/>
      <w:pPr>
        <w:tabs>
          <w:tab w:val="num" w:pos="8670"/>
        </w:tabs>
        <w:ind w:left="8670" w:hanging="630"/>
      </w:pPr>
      <w:rPr>
        <w:rFonts w:ascii="Times New Roman" w:hAnsi="Times New Roman" w:cs="Times New Roman"/>
        <w:sz w:val="24"/>
        <w:szCs w:val="24"/>
      </w:rPr>
    </w:lvl>
  </w:abstractNum>
  <w:abstractNum w:abstractNumId="40">
    <w:nsid w:val="7BB3E706"/>
    <w:multiLevelType w:val="multilevel"/>
    <w:tmpl w:val="6C2DC433"/>
    <w:lvl w:ilvl="0">
      <w:start w:val="8"/>
      <w:numFmt w:val="decimal"/>
      <w:lvlText w:val="%1"/>
      <w:lvlJc w:val="left"/>
      <w:pPr>
        <w:tabs>
          <w:tab w:val="num" w:pos="165"/>
        </w:tabs>
        <w:ind w:left="165" w:hanging="330"/>
      </w:pPr>
      <w:rPr>
        <w:rFonts w:ascii="Times New Roman" w:hAnsi="Times New Roman" w:cs="Times New Roman"/>
        <w:sz w:val="24"/>
        <w:szCs w:val="24"/>
      </w:rPr>
    </w:lvl>
    <w:lvl w:ilvl="1">
      <w:numFmt w:val="decimal"/>
      <w:lvlText w:val=""/>
      <w:lvlJc w:val="left"/>
      <w:pPr>
        <w:tabs>
          <w:tab w:val="num" w:pos="360"/>
        </w:tabs>
      </w:pPr>
      <w:rPr>
        <w:rFonts w:ascii="Times New Roman" w:hAnsi="Times New Roman" w:cs="Times New Roman"/>
        <w:sz w:val="18"/>
        <w:szCs w:val="18"/>
      </w:rPr>
    </w:lvl>
    <w:lvl w:ilvl="2">
      <w:numFmt w:val="decimal"/>
      <w:lvlText w:val=""/>
      <w:lvlJc w:val="left"/>
      <w:pPr>
        <w:tabs>
          <w:tab w:val="num" w:pos="360"/>
        </w:tabs>
      </w:pPr>
      <w:rPr>
        <w:rFonts w:ascii="Times New Roman" w:hAnsi="Times New Roman" w:cs="Times New Roman"/>
        <w:sz w:val="18"/>
        <w:szCs w:val="18"/>
      </w:rPr>
    </w:lvl>
    <w:lvl w:ilvl="3">
      <w:numFmt w:val="bullet"/>
      <w:lvlText w:val=""/>
      <w:lvlJc w:val="left"/>
      <w:pPr>
        <w:tabs>
          <w:tab w:val="num" w:pos="2700"/>
        </w:tabs>
        <w:ind w:left="2700" w:hanging="510"/>
      </w:pPr>
      <w:rPr>
        <w:rFonts w:ascii="Times New Roman" w:hAnsi="Times New Roman" w:cs="Times New Roman"/>
        <w:sz w:val="24"/>
        <w:szCs w:val="24"/>
      </w:rPr>
    </w:lvl>
    <w:lvl w:ilvl="4">
      <w:numFmt w:val="bullet"/>
      <w:lvlText w:val=""/>
      <w:lvlJc w:val="left"/>
      <w:pPr>
        <w:tabs>
          <w:tab w:val="num" w:pos="3795"/>
        </w:tabs>
        <w:ind w:left="3795" w:hanging="510"/>
      </w:pPr>
      <w:rPr>
        <w:rFonts w:ascii="Times New Roman" w:hAnsi="Times New Roman" w:cs="Times New Roman"/>
        <w:sz w:val="24"/>
        <w:szCs w:val="24"/>
      </w:rPr>
    </w:lvl>
    <w:lvl w:ilvl="5">
      <w:numFmt w:val="bullet"/>
      <w:lvlText w:val=""/>
      <w:lvlJc w:val="left"/>
      <w:pPr>
        <w:tabs>
          <w:tab w:val="num" w:pos="4905"/>
        </w:tabs>
        <w:ind w:left="4905" w:hanging="510"/>
      </w:pPr>
      <w:rPr>
        <w:rFonts w:ascii="Times New Roman" w:hAnsi="Times New Roman" w:cs="Times New Roman"/>
        <w:sz w:val="24"/>
        <w:szCs w:val="24"/>
      </w:rPr>
    </w:lvl>
    <w:lvl w:ilvl="6">
      <w:numFmt w:val="bullet"/>
      <w:lvlText w:val=""/>
      <w:lvlJc w:val="left"/>
      <w:pPr>
        <w:tabs>
          <w:tab w:val="num" w:pos="6000"/>
        </w:tabs>
        <w:ind w:left="6000" w:hanging="510"/>
      </w:pPr>
      <w:rPr>
        <w:rFonts w:ascii="Times New Roman" w:hAnsi="Times New Roman" w:cs="Times New Roman"/>
        <w:sz w:val="24"/>
        <w:szCs w:val="24"/>
      </w:rPr>
    </w:lvl>
    <w:lvl w:ilvl="7">
      <w:numFmt w:val="bullet"/>
      <w:lvlText w:val=""/>
      <w:lvlJc w:val="left"/>
      <w:pPr>
        <w:tabs>
          <w:tab w:val="num" w:pos="7110"/>
        </w:tabs>
        <w:ind w:left="7110" w:hanging="510"/>
      </w:pPr>
      <w:rPr>
        <w:rFonts w:ascii="Times New Roman" w:hAnsi="Times New Roman" w:cs="Times New Roman"/>
        <w:sz w:val="24"/>
        <w:szCs w:val="24"/>
      </w:rPr>
    </w:lvl>
    <w:lvl w:ilvl="8">
      <w:numFmt w:val="bullet"/>
      <w:lvlText w:val=""/>
      <w:lvlJc w:val="left"/>
      <w:pPr>
        <w:tabs>
          <w:tab w:val="num" w:pos="8205"/>
        </w:tabs>
        <w:ind w:left="8205" w:hanging="510"/>
      </w:pPr>
      <w:rPr>
        <w:rFonts w:ascii="Times New Roman" w:hAnsi="Times New Roman" w:cs="Times New Roman"/>
        <w:sz w:val="24"/>
        <w:szCs w:val="24"/>
      </w:rPr>
    </w:lvl>
  </w:abstractNum>
  <w:num w:numId="1">
    <w:abstractNumId w:val="18"/>
  </w:num>
  <w:num w:numId="2">
    <w:abstractNumId w:val="28"/>
  </w:num>
  <w:num w:numId="3">
    <w:abstractNumId w:val="17"/>
  </w:num>
  <w:num w:numId="4">
    <w:abstractNumId w:val="26"/>
  </w:num>
  <w:num w:numId="5">
    <w:abstractNumId w:val="39"/>
  </w:num>
  <w:num w:numId="6">
    <w:abstractNumId w:val="1"/>
  </w:num>
  <w:num w:numId="7">
    <w:abstractNumId w:val="6"/>
  </w:num>
  <w:num w:numId="8">
    <w:abstractNumId w:val="3"/>
  </w:num>
  <w:num w:numId="9">
    <w:abstractNumId w:val="25"/>
  </w:num>
  <w:num w:numId="10">
    <w:abstractNumId w:val="23"/>
  </w:num>
  <w:num w:numId="11">
    <w:abstractNumId w:val="24"/>
  </w:num>
  <w:num w:numId="12">
    <w:abstractNumId w:val="40"/>
  </w:num>
  <w:num w:numId="13">
    <w:abstractNumId w:val="10"/>
  </w:num>
  <w:num w:numId="14">
    <w:abstractNumId w:val="13"/>
  </w:num>
  <w:num w:numId="15">
    <w:abstractNumId w:val="35"/>
  </w:num>
  <w:num w:numId="16">
    <w:abstractNumId w:val="14"/>
  </w:num>
  <w:num w:numId="17">
    <w:abstractNumId w:val="5"/>
  </w:num>
  <w:num w:numId="18">
    <w:abstractNumId w:val="30"/>
  </w:num>
  <w:num w:numId="19">
    <w:abstractNumId w:val="29"/>
  </w:num>
  <w:num w:numId="20">
    <w:abstractNumId w:val="27"/>
  </w:num>
  <w:num w:numId="21">
    <w:abstractNumId w:val="4"/>
  </w:num>
  <w:num w:numId="22">
    <w:abstractNumId w:val="15"/>
  </w:num>
  <w:num w:numId="23">
    <w:abstractNumId w:val="12"/>
  </w:num>
  <w:num w:numId="24">
    <w:abstractNumId w:val="22"/>
  </w:num>
  <w:num w:numId="25">
    <w:abstractNumId w:val="36"/>
  </w:num>
  <w:num w:numId="26">
    <w:abstractNumId w:val="7"/>
  </w:num>
  <w:num w:numId="27">
    <w:abstractNumId w:val="16"/>
  </w:num>
  <w:num w:numId="28">
    <w:abstractNumId w:val="2"/>
  </w:num>
  <w:num w:numId="29">
    <w:abstractNumId w:val="20"/>
  </w:num>
  <w:num w:numId="30">
    <w:abstractNumId w:val="0"/>
  </w:num>
  <w:num w:numId="31">
    <w:abstractNumId w:val="34"/>
  </w:num>
  <w:num w:numId="32">
    <w:abstractNumId w:val="8"/>
  </w:num>
  <w:num w:numId="33">
    <w:abstractNumId w:val="32"/>
  </w:num>
  <w:num w:numId="34">
    <w:abstractNumId w:val="9"/>
  </w:num>
  <w:num w:numId="35">
    <w:abstractNumId w:val="38"/>
  </w:num>
  <w:num w:numId="36">
    <w:abstractNumId w:val="37"/>
  </w:num>
  <w:num w:numId="37">
    <w:abstractNumId w:val="33"/>
  </w:num>
  <w:num w:numId="38">
    <w:abstractNumId w:val="21"/>
  </w:num>
  <w:num w:numId="39">
    <w:abstractNumId w:val="19"/>
  </w:num>
  <w:num w:numId="40">
    <w:abstractNumId w:val="11"/>
  </w:num>
  <w:num w:numId="41">
    <w:abstractNumId w:val="3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73E47"/>
    <w:rsid w:val="000034C0"/>
    <w:rsid w:val="00015AF8"/>
    <w:rsid w:val="00016FC1"/>
    <w:rsid w:val="000274BC"/>
    <w:rsid w:val="00034DB2"/>
    <w:rsid w:val="000641B6"/>
    <w:rsid w:val="00067AAF"/>
    <w:rsid w:val="000775E2"/>
    <w:rsid w:val="00077F58"/>
    <w:rsid w:val="00083E70"/>
    <w:rsid w:val="00084530"/>
    <w:rsid w:val="00090902"/>
    <w:rsid w:val="000A2F7D"/>
    <w:rsid w:val="000C0B0F"/>
    <w:rsid w:val="000E7239"/>
    <w:rsid w:val="000F3D06"/>
    <w:rsid w:val="001332CF"/>
    <w:rsid w:val="00142E9B"/>
    <w:rsid w:val="00153D80"/>
    <w:rsid w:val="0015681E"/>
    <w:rsid w:val="001640A3"/>
    <w:rsid w:val="0016574B"/>
    <w:rsid w:val="001672B5"/>
    <w:rsid w:val="00174BE9"/>
    <w:rsid w:val="00175B73"/>
    <w:rsid w:val="001828C7"/>
    <w:rsid w:val="00193A10"/>
    <w:rsid w:val="00193DD0"/>
    <w:rsid w:val="001C3BA6"/>
    <w:rsid w:val="001F09A9"/>
    <w:rsid w:val="001F2C77"/>
    <w:rsid w:val="001F442C"/>
    <w:rsid w:val="001F4857"/>
    <w:rsid w:val="0020570C"/>
    <w:rsid w:val="00211360"/>
    <w:rsid w:val="0021621F"/>
    <w:rsid w:val="002200C0"/>
    <w:rsid w:val="0023494F"/>
    <w:rsid w:val="00247226"/>
    <w:rsid w:val="00263DFB"/>
    <w:rsid w:val="00271851"/>
    <w:rsid w:val="00276DCF"/>
    <w:rsid w:val="00282684"/>
    <w:rsid w:val="00282805"/>
    <w:rsid w:val="002836DE"/>
    <w:rsid w:val="002D10AB"/>
    <w:rsid w:val="002E1862"/>
    <w:rsid w:val="0031032D"/>
    <w:rsid w:val="00317AE2"/>
    <w:rsid w:val="00331721"/>
    <w:rsid w:val="003537A6"/>
    <w:rsid w:val="003614C3"/>
    <w:rsid w:val="00385F34"/>
    <w:rsid w:val="003B5ABC"/>
    <w:rsid w:val="003D08E5"/>
    <w:rsid w:val="003D55CE"/>
    <w:rsid w:val="003D58CD"/>
    <w:rsid w:val="003E3063"/>
    <w:rsid w:val="003F294C"/>
    <w:rsid w:val="00416BBB"/>
    <w:rsid w:val="004370DA"/>
    <w:rsid w:val="00462EFC"/>
    <w:rsid w:val="00465392"/>
    <w:rsid w:val="0047554B"/>
    <w:rsid w:val="00483C4B"/>
    <w:rsid w:val="00484962"/>
    <w:rsid w:val="00492364"/>
    <w:rsid w:val="00497072"/>
    <w:rsid w:val="004A4EDE"/>
    <w:rsid w:val="004B1C78"/>
    <w:rsid w:val="004B5522"/>
    <w:rsid w:val="004D3A18"/>
    <w:rsid w:val="004F5169"/>
    <w:rsid w:val="004F5D73"/>
    <w:rsid w:val="005001FD"/>
    <w:rsid w:val="005044F1"/>
    <w:rsid w:val="005110BC"/>
    <w:rsid w:val="005148E4"/>
    <w:rsid w:val="005264CC"/>
    <w:rsid w:val="00531A16"/>
    <w:rsid w:val="00533F9D"/>
    <w:rsid w:val="00547C3D"/>
    <w:rsid w:val="00562819"/>
    <w:rsid w:val="00562B46"/>
    <w:rsid w:val="00563D38"/>
    <w:rsid w:val="0056727C"/>
    <w:rsid w:val="00576FEB"/>
    <w:rsid w:val="00577486"/>
    <w:rsid w:val="00597447"/>
    <w:rsid w:val="005A0DDB"/>
    <w:rsid w:val="005C3215"/>
    <w:rsid w:val="005C36E4"/>
    <w:rsid w:val="005D67CD"/>
    <w:rsid w:val="005E0DFA"/>
    <w:rsid w:val="005F12FB"/>
    <w:rsid w:val="005F1D43"/>
    <w:rsid w:val="00617155"/>
    <w:rsid w:val="00621A47"/>
    <w:rsid w:val="00630F75"/>
    <w:rsid w:val="00640D8F"/>
    <w:rsid w:val="006577C3"/>
    <w:rsid w:val="00674DD7"/>
    <w:rsid w:val="00677F68"/>
    <w:rsid w:val="0069330F"/>
    <w:rsid w:val="006A0464"/>
    <w:rsid w:val="006C3FC8"/>
    <w:rsid w:val="006D57CE"/>
    <w:rsid w:val="006E059D"/>
    <w:rsid w:val="006E09B9"/>
    <w:rsid w:val="006E56DA"/>
    <w:rsid w:val="006F06BD"/>
    <w:rsid w:val="006F2B27"/>
    <w:rsid w:val="007004AA"/>
    <w:rsid w:val="0070600A"/>
    <w:rsid w:val="0071379F"/>
    <w:rsid w:val="00721ADB"/>
    <w:rsid w:val="00730D19"/>
    <w:rsid w:val="00770801"/>
    <w:rsid w:val="007802E1"/>
    <w:rsid w:val="0079171D"/>
    <w:rsid w:val="007966F4"/>
    <w:rsid w:val="007A75B9"/>
    <w:rsid w:val="007A7865"/>
    <w:rsid w:val="007B6A97"/>
    <w:rsid w:val="007E06A2"/>
    <w:rsid w:val="007E3CDA"/>
    <w:rsid w:val="007E4CD6"/>
    <w:rsid w:val="007F3A43"/>
    <w:rsid w:val="007F4A04"/>
    <w:rsid w:val="007F4B02"/>
    <w:rsid w:val="00804A4D"/>
    <w:rsid w:val="00807E11"/>
    <w:rsid w:val="00836991"/>
    <w:rsid w:val="00841068"/>
    <w:rsid w:val="00847D89"/>
    <w:rsid w:val="00853934"/>
    <w:rsid w:val="00856850"/>
    <w:rsid w:val="00856FC7"/>
    <w:rsid w:val="00881D70"/>
    <w:rsid w:val="00891B50"/>
    <w:rsid w:val="008A2694"/>
    <w:rsid w:val="008A4556"/>
    <w:rsid w:val="008B0558"/>
    <w:rsid w:val="008B2098"/>
    <w:rsid w:val="008B2999"/>
    <w:rsid w:val="008B3B69"/>
    <w:rsid w:val="008D01D6"/>
    <w:rsid w:val="008D08CE"/>
    <w:rsid w:val="008D3D4B"/>
    <w:rsid w:val="008D73B3"/>
    <w:rsid w:val="008E1E59"/>
    <w:rsid w:val="008E4161"/>
    <w:rsid w:val="008F289A"/>
    <w:rsid w:val="00913205"/>
    <w:rsid w:val="00917970"/>
    <w:rsid w:val="00963DA0"/>
    <w:rsid w:val="00972727"/>
    <w:rsid w:val="00975FDC"/>
    <w:rsid w:val="00992D49"/>
    <w:rsid w:val="009A36BF"/>
    <w:rsid w:val="009B25CC"/>
    <w:rsid w:val="009D0230"/>
    <w:rsid w:val="009D3A71"/>
    <w:rsid w:val="009D42E2"/>
    <w:rsid w:val="009D7501"/>
    <w:rsid w:val="009E4496"/>
    <w:rsid w:val="009F2413"/>
    <w:rsid w:val="009F2D0E"/>
    <w:rsid w:val="00A04D3E"/>
    <w:rsid w:val="00A121CB"/>
    <w:rsid w:val="00A12CAA"/>
    <w:rsid w:val="00A20480"/>
    <w:rsid w:val="00A23CB3"/>
    <w:rsid w:val="00A27487"/>
    <w:rsid w:val="00A32A1E"/>
    <w:rsid w:val="00A36477"/>
    <w:rsid w:val="00A43BBC"/>
    <w:rsid w:val="00A50160"/>
    <w:rsid w:val="00A53C66"/>
    <w:rsid w:val="00A651B9"/>
    <w:rsid w:val="00A65834"/>
    <w:rsid w:val="00A72B10"/>
    <w:rsid w:val="00A75A42"/>
    <w:rsid w:val="00A76E68"/>
    <w:rsid w:val="00A83616"/>
    <w:rsid w:val="00A87AD8"/>
    <w:rsid w:val="00A90B24"/>
    <w:rsid w:val="00A933F4"/>
    <w:rsid w:val="00A93CF3"/>
    <w:rsid w:val="00A96419"/>
    <w:rsid w:val="00AE7A62"/>
    <w:rsid w:val="00B071D1"/>
    <w:rsid w:val="00B12E56"/>
    <w:rsid w:val="00B209F2"/>
    <w:rsid w:val="00B31334"/>
    <w:rsid w:val="00B41945"/>
    <w:rsid w:val="00B43F83"/>
    <w:rsid w:val="00B54A2E"/>
    <w:rsid w:val="00B57DD8"/>
    <w:rsid w:val="00B60002"/>
    <w:rsid w:val="00B66BC8"/>
    <w:rsid w:val="00B75EF4"/>
    <w:rsid w:val="00B80A73"/>
    <w:rsid w:val="00B87E3B"/>
    <w:rsid w:val="00B91547"/>
    <w:rsid w:val="00B937FD"/>
    <w:rsid w:val="00BA08EA"/>
    <w:rsid w:val="00BC0799"/>
    <w:rsid w:val="00BC24AF"/>
    <w:rsid w:val="00BD14A5"/>
    <w:rsid w:val="00BF5349"/>
    <w:rsid w:val="00C55652"/>
    <w:rsid w:val="00C62561"/>
    <w:rsid w:val="00C73E47"/>
    <w:rsid w:val="00C7425A"/>
    <w:rsid w:val="00C91D1E"/>
    <w:rsid w:val="00C92087"/>
    <w:rsid w:val="00C9669E"/>
    <w:rsid w:val="00CA581F"/>
    <w:rsid w:val="00CA5A27"/>
    <w:rsid w:val="00CD46FF"/>
    <w:rsid w:val="00CD54E1"/>
    <w:rsid w:val="00CF14EB"/>
    <w:rsid w:val="00CF59D6"/>
    <w:rsid w:val="00CF7767"/>
    <w:rsid w:val="00D05C19"/>
    <w:rsid w:val="00D0741A"/>
    <w:rsid w:val="00D158BF"/>
    <w:rsid w:val="00D23BE4"/>
    <w:rsid w:val="00D31604"/>
    <w:rsid w:val="00D3336A"/>
    <w:rsid w:val="00D34A46"/>
    <w:rsid w:val="00D46FF8"/>
    <w:rsid w:val="00D52B83"/>
    <w:rsid w:val="00D64213"/>
    <w:rsid w:val="00D65BCE"/>
    <w:rsid w:val="00D71DA0"/>
    <w:rsid w:val="00D729DC"/>
    <w:rsid w:val="00D75782"/>
    <w:rsid w:val="00DA625D"/>
    <w:rsid w:val="00DA791C"/>
    <w:rsid w:val="00DE1F31"/>
    <w:rsid w:val="00DE72B2"/>
    <w:rsid w:val="00DF34F1"/>
    <w:rsid w:val="00E173E5"/>
    <w:rsid w:val="00E26ABF"/>
    <w:rsid w:val="00E34FF3"/>
    <w:rsid w:val="00E365A7"/>
    <w:rsid w:val="00E36F8D"/>
    <w:rsid w:val="00E52409"/>
    <w:rsid w:val="00E6093C"/>
    <w:rsid w:val="00E74B2F"/>
    <w:rsid w:val="00E755E3"/>
    <w:rsid w:val="00E80C03"/>
    <w:rsid w:val="00E84B06"/>
    <w:rsid w:val="00E92607"/>
    <w:rsid w:val="00E95676"/>
    <w:rsid w:val="00E96066"/>
    <w:rsid w:val="00E96CA4"/>
    <w:rsid w:val="00EA7122"/>
    <w:rsid w:val="00EC1B12"/>
    <w:rsid w:val="00ED3F38"/>
    <w:rsid w:val="00EE54C2"/>
    <w:rsid w:val="00F0367F"/>
    <w:rsid w:val="00F16FC8"/>
    <w:rsid w:val="00F17A9B"/>
    <w:rsid w:val="00F27310"/>
    <w:rsid w:val="00F315EE"/>
    <w:rsid w:val="00F336D8"/>
    <w:rsid w:val="00F4291F"/>
    <w:rsid w:val="00F701BE"/>
    <w:rsid w:val="00F70E5F"/>
    <w:rsid w:val="00FA2EEC"/>
    <w:rsid w:val="00FB6A14"/>
    <w:rsid w:val="00FD26E1"/>
    <w:rsid w:val="00FD771F"/>
    <w:rsid w:val="00FE5659"/>
    <w:rsid w:val="00FF3C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E5"/>
    <w:pPr>
      <w:spacing w:after="200" w:line="276" w:lineRule="auto"/>
    </w:pPr>
    <w:rPr>
      <w:rFonts w:cs="Calibri"/>
      <w:sz w:val="22"/>
      <w:szCs w:val="22"/>
      <w:lang w:eastAsia="en-US"/>
    </w:rPr>
  </w:style>
  <w:style w:type="paragraph" w:styleId="Ttulo1">
    <w:name w:val="heading 1"/>
    <w:basedOn w:val="Normal"/>
    <w:next w:val="Normal"/>
    <w:link w:val="Ttulo1Char"/>
    <w:qFormat/>
    <w:rsid w:val="000A2F7D"/>
    <w:pPr>
      <w:keepNext/>
      <w:keepLines/>
      <w:spacing w:before="240" w:after="0" w:line="259" w:lineRule="auto"/>
      <w:outlineLvl w:val="0"/>
    </w:pPr>
    <w:rPr>
      <w:rFonts w:ascii="Calibri Light" w:eastAsia="Times New Roman" w:hAnsi="Calibri Light" w:cs="Times New Roman"/>
      <w:color w:val="2E74B5"/>
      <w:sz w:val="32"/>
      <w:szCs w:val="32"/>
    </w:rPr>
  </w:style>
  <w:style w:type="paragraph" w:styleId="Ttulo2">
    <w:name w:val="heading 2"/>
    <w:basedOn w:val="Normal"/>
    <w:next w:val="Normal"/>
    <w:link w:val="Ttulo2Char"/>
    <w:unhideWhenUsed/>
    <w:qFormat/>
    <w:rsid w:val="000A2F7D"/>
    <w:pPr>
      <w:keepNext/>
      <w:keepLines/>
      <w:spacing w:before="40" w:after="0" w:line="259" w:lineRule="auto"/>
      <w:outlineLvl w:val="1"/>
    </w:pPr>
    <w:rPr>
      <w:rFonts w:ascii="Calibri Light" w:eastAsia="Times New Roman" w:hAnsi="Calibri Light" w:cs="Times New Roman"/>
      <w:color w:val="2E74B5"/>
      <w:sz w:val="26"/>
      <w:szCs w:val="26"/>
    </w:rPr>
  </w:style>
  <w:style w:type="paragraph" w:styleId="Ttulo3">
    <w:name w:val="heading 3"/>
    <w:basedOn w:val="normal0"/>
    <w:next w:val="normal0"/>
    <w:link w:val="Ttulo3Char"/>
    <w:rsid w:val="007F4A04"/>
    <w:pPr>
      <w:keepNext/>
      <w:keepLines/>
      <w:spacing w:before="280" w:after="80"/>
      <w:outlineLvl w:val="2"/>
    </w:pPr>
    <w:rPr>
      <w:rFonts w:cs="Times New Roman"/>
      <w:b/>
      <w:sz w:val="28"/>
      <w:szCs w:val="28"/>
    </w:rPr>
  </w:style>
  <w:style w:type="paragraph" w:styleId="Ttulo4">
    <w:name w:val="heading 4"/>
    <w:basedOn w:val="normal0"/>
    <w:next w:val="normal0"/>
    <w:link w:val="Ttulo4Char"/>
    <w:rsid w:val="007F4A04"/>
    <w:pPr>
      <w:keepNext/>
      <w:keepLines/>
      <w:spacing w:before="240" w:after="40"/>
      <w:outlineLvl w:val="3"/>
    </w:pPr>
    <w:rPr>
      <w:rFonts w:cs="Times New Roman"/>
      <w:b/>
      <w:sz w:val="24"/>
      <w:szCs w:val="24"/>
    </w:rPr>
  </w:style>
  <w:style w:type="paragraph" w:styleId="Ttulo5">
    <w:name w:val="heading 5"/>
    <w:basedOn w:val="normal0"/>
    <w:next w:val="normal0"/>
    <w:link w:val="Ttulo5Char"/>
    <w:rsid w:val="007F4A04"/>
    <w:pPr>
      <w:keepNext/>
      <w:keepLines/>
      <w:spacing w:before="220" w:after="40"/>
      <w:outlineLvl w:val="4"/>
    </w:pPr>
    <w:rPr>
      <w:rFonts w:cs="Times New Roman"/>
      <w:b/>
    </w:rPr>
  </w:style>
  <w:style w:type="paragraph" w:styleId="Ttulo6">
    <w:name w:val="heading 6"/>
    <w:basedOn w:val="normal0"/>
    <w:next w:val="normal0"/>
    <w:link w:val="Ttulo6Char"/>
    <w:rsid w:val="007F4A04"/>
    <w:pPr>
      <w:keepNext/>
      <w:keepLines/>
      <w:spacing w:before="200" w:after="40"/>
      <w:outlineLvl w:val="5"/>
    </w:pPr>
    <w:rPr>
      <w:rFonts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07E11"/>
    <w:pPr>
      <w:spacing w:after="160" w:line="259" w:lineRule="auto"/>
      <w:ind w:left="720"/>
      <w:contextualSpacing/>
    </w:pPr>
    <w:rPr>
      <w:rFonts w:cs="Times New Roman"/>
    </w:rPr>
  </w:style>
  <w:style w:type="paragraph" w:styleId="Cabealho">
    <w:name w:val="header"/>
    <w:basedOn w:val="Normal"/>
    <w:link w:val="CabealhoChar"/>
    <w:unhideWhenUsed/>
    <w:qFormat/>
    <w:rsid w:val="004B5522"/>
    <w:pPr>
      <w:tabs>
        <w:tab w:val="center" w:pos="4252"/>
        <w:tab w:val="right" w:pos="8504"/>
      </w:tabs>
      <w:spacing w:after="0" w:line="240" w:lineRule="auto"/>
    </w:pPr>
    <w:rPr>
      <w:rFonts w:cs="Times New Roman"/>
    </w:rPr>
  </w:style>
  <w:style w:type="character" w:customStyle="1" w:styleId="CabealhoChar">
    <w:name w:val="Cabeçalho Char"/>
    <w:basedOn w:val="Fontepargpadro"/>
    <w:link w:val="Cabealho"/>
    <w:qFormat/>
    <w:rsid w:val="004B5522"/>
  </w:style>
  <w:style w:type="paragraph" w:styleId="Rodap">
    <w:name w:val="footer"/>
    <w:basedOn w:val="Normal"/>
    <w:link w:val="RodapChar"/>
    <w:unhideWhenUsed/>
    <w:qFormat/>
    <w:rsid w:val="004B5522"/>
    <w:pPr>
      <w:tabs>
        <w:tab w:val="center" w:pos="4252"/>
        <w:tab w:val="right" w:pos="8504"/>
      </w:tabs>
      <w:spacing w:after="0" w:line="240" w:lineRule="auto"/>
    </w:pPr>
    <w:rPr>
      <w:rFonts w:cs="Times New Roman"/>
    </w:rPr>
  </w:style>
  <w:style w:type="character" w:customStyle="1" w:styleId="RodapChar">
    <w:name w:val="Rodapé Char"/>
    <w:basedOn w:val="Fontepargpadro"/>
    <w:link w:val="Rodap"/>
    <w:qFormat/>
    <w:rsid w:val="004B5522"/>
  </w:style>
  <w:style w:type="character" w:customStyle="1" w:styleId="Ttulo1Char">
    <w:name w:val="Título 1 Char"/>
    <w:link w:val="Ttulo1"/>
    <w:qFormat/>
    <w:rsid w:val="000A2F7D"/>
    <w:rPr>
      <w:rFonts w:ascii="Calibri Light" w:eastAsia="Times New Roman" w:hAnsi="Calibri Light" w:cs="Times New Roman"/>
      <w:color w:val="2E74B5"/>
      <w:sz w:val="32"/>
      <w:szCs w:val="32"/>
    </w:rPr>
  </w:style>
  <w:style w:type="character" w:customStyle="1" w:styleId="Ttulo2Char">
    <w:name w:val="Título 2 Char"/>
    <w:link w:val="Ttulo2"/>
    <w:rsid w:val="000A2F7D"/>
    <w:rPr>
      <w:rFonts w:ascii="Calibri Light" w:eastAsia="Times New Roman" w:hAnsi="Calibri Light" w:cs="Times New Roman"/>
      <w:color w:val="2E74B5"/>
      <w:sz w:val="26"/>
      <w:szCs w:val="26"/>
    </w:rPr>
  </w:style>
  <w:style w:type="character" w:styleId="Refdecomentrio">
    <w:name w:val="annotation reference"/>
    <w:uiPriority w:val="99"/>
    <w:semiHidden/>
    <w:unhideWhenUsed/>
    <w:rsid w:val="00577486"/>
    <w:rPr>
      <w:sz w:val="16"/>
      <w:szCs w:val="16"/>
    </w:rPr>
  </w:style>
  <w:style w:type="paragraph" w:styleId="Textodecomentrio">
    <w:name w:val="annotation text"/>
    <w:basedOn w:val="Normal"/>
    <w:link w:val="TextodecomentrioChar"/>
    <w:uiPriority w:val="99"/>
    <w:semiHidden/>
    <w:unhideWhenUsed/>
    <w:rsid w:val="00577486"/>
    <w:pPr>
      <w:spacing w:after="160" w:line="240" w:lineRule="auto"/>
    </w:pPr>
    <w:rPr>
      <w:rFonts w:cs="Times New Roman"/>
      <w:sz w:val="20"/>
      <w:szCs w:val="20"/>
    </w:rPr>
  </w:style>
  <w:style w:type="character" w:customStyle="1" w:styleId="TextodecomentrioChar">
    <w:name w:val="Texto de comentário Char"/>
    <w:link w:val="Textodecomentrio"/>
    <w:uiPriority w:val="99"/>
    <w:semiHidden/>
    <w:rsid w:val="00577486"/>
    <w:rPr>
      <w:sz w:val="20"/>
      <w:szCs w:val="20"/>
    </w:rPr>
  </w:style>
  <w:style w:type="paragraph" w:styleId="Assuntodocomentrio">
    <w:name w:val="annotation subject"/>
    <w:basedOn w:val="Textodecomentrio"/>
    <w:next w:val="Textodecomentrio"/>
    <w:link w:val="AssuntodocomentrioChar"/>
    <w:uiPriority w:val="99"/>
    <w:semiHidden/>
    <w:unhideWhenUsed/>
    <w:rsid w:val="00577486"/>
    <w:rPr>
      <w:b/>
      <w:bCs/>
    </w:rPr>
  </w:style>
  <w:style w:type="character" w:customStyle="1" w:styleId="AssuntodocomentrioChar">
    <w:name w:val="Assunto do comentário Char"/>
    <w:link w:val="Assuntodocomentrio"/>
    <w:uiPriority w:val="99"/>
    <w:semiHidden/>
    <w:rsid w:val="00577486"/>
    <w:rPr>
      <w:b/>
      <w:bCs/>
      <w:sz w:val="20"/>
      <w:szCs w:val="20"/>
    </w:rPr>
  </w:style>
  <w:style w:type="paragraph" w:styleId="Textodebalo">
    <w:name w:val="Balloon Text"/>
    <w:basedOn w:val="Normal"/>
    <w:link w:val="TextodebaloChar"/>
    <w:unhideWhenUsed/>
    <w:qFormat/>
    <w:rsid w:val="00577486"/>
    <w:pPr>
      <w:spacing w:after="0" w:line="240" w:lineRule="auto"/>
    </w:pPr>
    <w:rPr>
      <w:rFonts w:ascii="Segoe UI" w:hAnsi="Segoe UI" w:cs="Times New Roman"/>
      <w:sz w:val="18"/>
      <w:szCs w:val="18"/>
    </w:rPr>
  </w:style>
  <w:style w:type="character" w:customStyle="1" w:styleId="TextodebaloChar">
    <w:name w:val="Texto de balão Char"/>
    <w:link w:val="Textodebalo"/>
    <w:qFormat/>
    <w:rsid w:val="00577486"/>
    <w:rPr>
      <w:rFonts w:ascii="Segoe UI" w:hAnsi="Segoe UI" w:cs="Segoe UI"/>
      <w:sz w:val="18"/>
      <w:szCs w:val="18"/>
    </w:rPr>
  </w:style>
  <w:style w:type="character" w:styleId="Hyperlink">
    <w:name w:val="Hyperlink"/>
    <w:uiPriority w:val="99"/>
    <w:unhideWhenUsed/>
    <w:rsid w:val="00E96CA4"/>
    <w:rPr>
      <w:color w:val="0563C1"/>
      <w:u w:val="single"/>
    </w:rPr>
  </w:style>
  <w:style w:type="character" w:styleId="HiperlinkVisitado">
    <w:name w:val="FollowedHyperlink"/>
    <w:uiPriority w:val="99"/>
    <w:semiHidden/>
    <w:unhideWhenUsed/>
    <w:rsid w:val="00DE72B2"/>
    <w:rPr>
      <w:color w:val="954F72"/>
      <w:u w:val="single"/>
    </w:rPr>
  </w:style>
  <w:style w:type="paragraph" w:customStyle="1" w:styleId="DESTINATARIO">
    <w:name w:val="DESTINATARIO"/>
    <w:basedOn w:val="Normal"/>
    <w:rsid w:val="004A4EDE"/>
    <w:pPr>
      <w:widowControl w:val="0"/>
      <w:suppressAutoHyphens/>
      <w:autoSpaceDN w:val="0"/>
      <w:spacing w:after="0" w:line="240" w:lineRule="auto"/>
      <w:textAlignment w:val="baseline"/>
    </w:pPr>
    <w:rPr>
      <w:rFonts w:ascii="Times New Roman" w:eastAsia="Times New Roman" w:hAnsi="Times New Roman" w:cs="Times New Roman"/>
      <w:bCs/>
      <w:kern w:val="3"/>
      <w:sz w:val="24"/>
      <w:szCs w:val="24"/>
      <w:lang w:eastAsia="zh-CN" w:bidi="hi-IN"/>
    </w:rPr>
  </w:style>
  <w:style w:type="character" w:customStyle="1" w:styleId="StrongEmphasis">
    <w:name w:val="Strong Emphasis"/>
    <w:rsid w:val="004A4EDE"/>
    <w:rPr>
      <w:b/>
      <w:bCs/>
    </w:rPr>
  </w:style>
  <w:style w:type="character" w:customStyle="1" w:styleId="Tipodeletrapredefinidodopargrafo">
    <w:name w:val="Tipo de letra predefinido do parágrafo"/>
    <w:rsid w:val="004A4EDE"/>
  </w:style>
  <w:style w:type="paragraph" w:customStyle="1" w:styleId="Standard">
    <w:name w:val="Standard"/>
    <w:rsid w:val="004A4EDE"/>
    <w:pPr>
      <w:widowControl w:val="0"/>
      <w:suppressAutoHyphens/>
      <w:autoSpaceDN w:val="0"/>
      <w:textAlignment w:val="baseline"/>
    </w:pPr>
    <w:rPr>
      <w:rFonts w:ascii="Liberation Serif" w:eastAsia="Arial Unicode MS" w:hAnsi="Liberation Serif" w:cs="Arial Unicode MS"/>
      <w:kern w:val="3"/>
      <w:sz w:val="24"/>
      <w:szCs w:val="24"/>
      <w:lang w:eastAsia="zh-CN" w:bidi="hi-IN"/>
    </w:rPr>
  </w:style>
  <w:style w:type="paragraph" w:customStyle="1" w:styleId="CORPODETEXTODODOCUMENTO">
    <w:name w:val="CORPO DE TEXTO DO DOCUMENTO"/>
    <w:basedOn w:val="Standard"/>
    <w:rsid w:val="004A4EDE"/>
    <w:pPr>
      <w:spacing w:after="119"/>
      <w:ind w:firstLine="1417"/>
      <w:jc w:val="both"/>
    </w:pPr>
    <w:rPr>
      <w:rFonts w:ascii="Times New Roman" w:eastAsia="Times New Roman" w:hAnsi="Times New Roman" w:cs="Times New Roman"/>
      <w:sz w:val="21"/>
    </w:rPr>
  </w:style>
  <w:style w:type="paragraph" w:customStyle="1" w:styleId="VOCATIVOOFICIO">
    <w:name w:val="VOCATIVO OFICIO"/>
    <w:basedOn w:val="Standard"/>
    <w:rsid w:val="004A4EDE"/>
    <w:pPr>
      <w:spacing w:after="119"/>
      <w:ind w:firstLine="1417"/>
      <w:jc w:val="both"/>
    </w:pPr>
    <w:rPr>
      <w:rFonts w:ascii="Times New Roman" w:eastAsia="Times New Roman" w:hAnsi="Times New Roman" w:cs="Times New Roman"/>
    </w:rPr>
  </w:style>
  <w:style w:type="paragraph" w:customStyle="1" w:styleId="CORPODETEXTOMEMORANDOEOFCIO">
    <w:name w:val="CORPO DE TEXTO MEMORANDO E OFÍCIO"/>
    <w:basedOn w:val="CORPODETEXTODODOCUMENTO"/>
    <w:rsid w:val="004A4EDE"/>
    <w:pPr>
      <w:numPr>
        <w:numId w:val="1"/>
      </w:numPr>
    </w:pPr>
  </w:style>
  <w:style w:type="numbering" w:customStyle="1" w:styleId="Numbering1">
    <w:name w:val="Numbering 1"/>
    <w:basedOn w:val="Semlista"/>
    <w:rsid w:val="004A4EDE"/>
    <w:pPr>
      <w:numPr>
        <w:numId w:val="1"/>
      </w:numPr>
    </w:pPr>
  </w:style>
  <w:style w:type="paragraph" w:styleId="NormalWeb">
    <w:name w:val="Normal (Web)"/>
    <w:basedOn w:val="Normal"/>
    <w:uiPriority w:val="99"/>
    <w:unhideWhenUsed/>
    <w:qFormat/>
    <w:rsid w:val="003D08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B57DD8"/>
    <w:rPr>
      <w:color w:val="808080"/>
    </w:rPr>
  </w:style>
  <w:style w:type="character" w:customStyle="1" w:styleId="MenoPendente1">
    <w:name w:val="Menção Pendente1"/>
    <w:uiPriority w:val="99"/>
    <w:semiHidden/>
    <w:unhideWhenUsed/>
    <w:rsid w:val="003F294C"/>
    <w:rPr>
      <w:color w:val="605E5C"/>
      <w:shd w:val="clear" w:color="auto" w:fill="E1DFDD"/>
    </w:rPr>
  </w:style>
  <w:style w:type="paragraph" w:styleId="SemEspaamento">
    <w:name w:val="No Spacing"/>
    <w:uiPriority w:val="1"/>
    <w:qFormat/>
    <w:rsid w:val="00913205"/>
    <w:rPr>
      <w:sz w:val="22"/>
      <w:szCs w:val="22"/>
      <w:lang w:val="en-US" w:eastAsia="en-US"/>
    </w:rPr>
  </w:style>
  <w:style w:type="paragraph" w:customStyle="1" w:styleId="ParagraphStyle">
    <w:name w:val="Paragraph Style"/>
    <w:rsid w:val="00913205"/>
    <w:pPr>
      <w:autoSpaceDE w:val="0"/>
      <w:autoSpaceDN w:val="0"/>
      <w:adjustRightInd w:val="0"/>
    </w:pPr>
    <w:rPr>
      <w:rFonts w:ascii="Arial" w:hAnsi="Arial" w:cs="Arial"/>
      <w:sz w:val="24"/>
      <w:szCs w:val="24"/>
      <w:lang w:val="en-US" w:eastAsia="en-US"/>
    </w:rPr>
  </w:style>
  <w:style w:type="paragraph" w:customStyle="1" w:styleId="Centered">
    <w:name w:val="Centered"/>
    <w:uiPriority w:val="99"/>
    <w:rsid w:val="00A651B9"/>
    <w:pPr>
      <w:autoSpaceDE w:val="0"/>
      <w:autoSpaceDN w:val="0"/>
      <w:adjustRightInd w:val="0"/>
      <w:jc w:val="center"/>
    </w:pPr>
    <w:rPr>
      <w:rFonts w:ascii="Arial" w:hAnsi="Arial" w:cs="Arial"/>
      <w:sz w:val="24"/>
      <w:szCs w:val="24"/>
    </w:rPr>
  </w:style>
  <w:style w:type="character" w:customStyle="1" w:styleId="Sobrescrito">
    <w:name w:val="Sobrescrito"/>
    <w:uiPriority w:val="99"/>
    <w:rsid w:val="003D58CD"/>
    <w:rPr>
      <w:position w:val="8"/>
      <w:sz w:val="16"/>
      <w:szCs w:val="16"/>
    </w:rPr>
  </w:style>
  <w:style w:type="character" w:customStyle="1" w:styleId="Subscrito">
    <w:name w:val="Subscrito"/>
    <w:uiPriority w:val="99"/>
    <w:rsid w:val="003D58CD"/>
    <w:rPr>
      <w:position w:val="-8"/>
      <w:sz w:val="16"/>
      <w:szCs w:val="16"/>
    </w:rPr>
  </w:style>
  <w:style w:type="character" w:customStyle="1" w:styleId="Tag">
    <w:name w:val="Tag"/>
    <w:uiPriority w:val="99"/>
    <w:rsid w:val="003D58CD"/>
    <w:rPr>
      <w:sz w:val="20"/>
      <w:szCs w:val="20"/>
      <w:shd w:val="clear" w:color="auto" w:fill="FFFFFF"/>
    </w:rPr>
  </w:style>
  <w:style w:type="character" w:customStyle="1" w:styleId="Ttulo3Char">
    <w:name w:val="Título 3 Char"/>
    <w:link w:val="Ttulo3"/>
    <w:rsid w:val="007F4A04"/>
    <w:rPr>
      <w:rFonts w:cs="Calibri"/>
      <w:b/>
      <w:sz w:val="28"/>
      <w:szCs w:val="28"/>
    </w:rPr>
  </w:style>
  <w:style w:type="character" w:customStyle="1" w:styleId="Ttulo4Char">
    <w:name w:val="Título 4 Char"/>
    <w:link w:val="Ttulo4"/>
    <w:rsid w:val="007F4A04"/>
    <w:rPr>
      <w:rFonts w:cs="Calibri"/>
      <w:b/>
      <w:sz w:val="24"/>
      <w:szCs w:val="24"/>
    </w:rPr>
  </w:style>
  <w:style w:type="character" w:customStyle="1" w:styleId="Ttulo5Char">
    <w:name w:val="Título 5 Char"/>
    <w:link w:val="Ttulo5"/>
    <w:rsid w:val="007F4A04"/>
    <w:rPr>
      <w:rFonts w:cs="Calibri"/>
      <w:b/>
      <w:sz w:val="22"/>
      <w:szCs w:val="22"/>
    </w:rPr>
  </w:style>
  <w:style w:type="character" w:customStyle="1" w:styleId="Ttulo6Char">
    <w:name w:val="Título 6 Char"/>
    <w:link w:val="Ttulo6"/>
    <w:rsid w:val="007F4A04"/>
    <w:rPr>
      <w:rFonts w:cs="Calibri"/>
      <w:b/>
    </w:rPr>
  </w:style>
  <w:style w:type="paragraph" w:customStyle="1" w:styleId="normal0">
    <w:name w:val="normal"/>
    <w:rsid w:val="007F4A04"/>
    <w:pPr>
      <w:spacing w:after="200" w:line="276" w:lineRule="auto"/>
    </w:pPr>
    <w:rPr>
      <w:rFonts w:cs="Calibri"/>
      <w:sz w:val="22"/>
      <w:szCs w:val="22"/>
    </w:rPr>
  </w:style>
  <w:style w:type="table" w:customStyle="1" w:styleId="TableNormal">
    <w:name w:val="Table Normal"/>
    <w:uiPriority w:val="2"/>
    <w:qFormat/>
    <w:rsid w:val="007F4A04"/>
    <w:pPr>
      <w:spacing w:after="200" w:line="276" w:lineRule="auto"/>
    </w:pPr>
    <w:rPr>
      <w:rFonts w:cs="Calibri"/>
      <w:sz w:val="22"/>
      <w:szCs w:val="22"/>
    </w:rPr>
    <w:tblPr>
      <w:tblCellMar>
        <w:top w:w="0" w:type="dxa"/>
        <w:left w:w="0" w:type="dxa"/>
        <w:bottom w:w="0" w:type="dxa"/>
        <w:right w:w="0" w:type="dxa"/>
      </w:tblCellMar>
    </w:tblPr>
  </w:style>
  <w:style w:type="paragraph" w:styleId="Ttulo">
    <w:name w:val="Title"/>
    <w:basedOn w:val="normal0"/>
    <w:next w:val="normal0"/>
    <w:link w:val="TtuloChar"/>
    <w:rsid w:val="007F4A04"/>
    <w:pPr>
      <w:keepNext/>
      <w:keepLines/>
      <w:spacing w:before="480" w:after="120"/>
    </w:pPr>
    <w:rPr>
      <w:rFonts w:cs="Times New Roman"/>
      <w:b/>
      <w:sz w:val="72"/>
      <w:szCs w:val="72"/>
    </w:rPr>
  </w:style>
  <w:style w:type="character" w:customStyle="1" w:styleId="TtuloChar">
    <w:name w:val="Título Char"/>
    <w:link w:val="Ttulo"/>
    <w:rsid w:val="007F4A04"/>
    <w:rPr>
      <w:rFonts w:cs="Calibri"/>
      <w:b/>
      <w:sz w:val="72"/>
      <w:szCs w:val="72"/>
    </w:rPr>
  </w:style>
  <w:style w:type="table" w:styleId="Tabelacomgrade">
    <w:name w:val="Table Grid"/>
    <w:basedOn w:val="Tabelanormal"/>
    <w:autoRedefine/>
    <w:hidden/>
    <w:uiPriority w:val="59"/>
    <w:qFormat/>
    <w:rsid w:val="007F4A04"/>
    <w:pPr>
      <w:suppressAutoHyphens/>
      <w:ind w:leftChars="-1" w:left="-1" w:hangingChars="1" w:hanging="1"/>
      <w:textDirection w:val="btLr"/>
      <w:textAlignment w:val="top"/>
      <w:outlineLvl w:val="0"/>
    </w:pPr>
    <w:rPr>
      <w:rFonts w:cs="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autoRedefine/>
    <w:hidden/>
    <w:qFormat/>
    <w:rsid w:val="007F4A04"/>
    <w:rPr>
      <w:b/>
      <w:bCs/>
      <w:w w:val="100"/>
      <w:position w:val="-1"/>
      <w:effect w:val="none"/>
      <w:vertAlign w:val="baseline"/>
      <w:cs w:val="0"/>
      <w:em w:val="none"/>
    </w:rPr>
  </w:style>
  <w:style w:type="character" w:styleId="nfase">
    <w:name w:val="Emphasis"/>
    <w:autoRedefine/>
    <w:hidden/>
    <w:qFormat/>
    <w:rsid w:val="007F4A04"/>
    <w:rPr>
      <w:i/>
      <w:iCs/>
      <w:w w:val="100"/>
      <w:position w:val="-1"/>
      <w:effect w:val="none"/>
      <w:vertAlign w:val="baseline"/>
      <w:cs w:val="0"/>
      <w:em w:val="none"/>
    </w:rPr>
  </w:style>
  <w:style w:type="paragraph" w:customStyle="1" w:styleId="Textoembloco1">
    <w:name w:val="Texto em bloco1"/>
    <w:basedOn w:val="Normal"/>
    <w:autoRedefine/>
    <w:hidden/>
    <w:qFormat/>
    <w:rsid w:val="007F4A04"/>
    <w:pPr>
      <w:spacing w:after="0" w:line="240" w:lineRule="auto"/>
      <w:ind w:leftChars="-1" w:left="317" w:right="175" w:hangingChars="1" w:hanging="1"/>
      <w:jc w:val="both"/>
      <w:textDirection w:val="btLr"/>
      <w:textAlignment w:val="top"/>
      <w:outlineLvl w:val="0"/>
    </w:pPr>
    <w:rPr>
      <w:rFonts w:ascii="Frutiger Light" w:eastAsia="Times New Roman" w:hAnsi="Frutiger Light" w:cs="Frutiger Light"/>
      <w:position w:val="-1"/>
      <w:szCs w:val="20"/>
      <w:lang w:eastAsia="zh-CN"/>
    </w:rPr>
  </w:style>
  <w:style w:type="paragraph" w:styleId="Corpodetexto">
    <w:name w:val="Body Text"/>
    <w:basedOn w:val="Normal"/>
    <w:link w:val="CorpodetextoChar"/>
    <w:autoRedefine/>
    <w:hidden/>
    <w:qFormat/>
    <w:rsid w:val="007F4A04"/>
    <w:pPr>
      <w:widowControl w:val="0"/>
      <w:suppressAutoHyphens/>
      <w:autoSpaceDE w:val="0"/>
      <w:autoSpaceDN w:val="0"/>
      <w:spacing w:after="0" w:line="240" w:lineRule="auto"/>
      <w:ind w:leftChars="-1" w:left="-1" w:hangingChars="1" w:hanging="1"/>
      <w:textDirection w:val="btLr"/>
      <w:textAlignment w:val="top"/>
      <w:outlineLvl w:val="0"/>
    </w:pPr>
    <w:rPr>
      <w:rFonts w:ascii="Arial Narrow" w:eastAsia="Arial Narrow" w:hAnsi="Arial Narrow" w:cs="Arial Narrow"/>
      <w:position w:val="-1"/>
      <w:sz w:val="24"/>
      <w:szCs w:val="24"/>
      <w:lang w:val="pt-PT" w:eastAsia="pt-PT" w:bidi="pt-PT"/>
    </w:rPr>
  </w:style>
  <w:style w:type="character" w:customStyle="1" w:styleId="CorpodetextoChar">
    <w:name w:val="Corpo de texto Char"/>
    <w:link w:val="Corpodetexto"/>
    <w:qFormat/>
    <w:rsid w:val="007F4A04"/>
    <w:rPr>
      <w:rFonts w:ascii="Arial Narrow" w:eastAsia="Arial Narrow" w:hAnsi="Arial Narrow" w:cs="Arial Narrow"/>
      <w:position w:val="-1"/>
      <w:sz w:val="24"/>
      <w:szCs w:val="24"/>
      <w:lang w:val="pt-PT" w:eastAsia="pt-PT" w:bidi="pt-PT"/>
    </w:rPr>
  </w:style>
  <w:style w:type="paragraph" w:styleId="Subttulo">
    <w:name w:val="Subtitle"/>
    <w:basedOn w:val="Normal"/>
    <w:next w:val="Normal"/>
    <w:link w:val="SubttuloChar"/>
    <w:rsid w:val="007F4A04"/>
    <w:pPr>
      <w:keepNext/>
      <w:keepLines/>
      <w:suppressAutoHyphens/>
      <w:spacing w:before="360" w:after="80"/>
      <w:ind w:leftChars="-1" w:left="-1" w:hangingChars="1" w:hanging="1"/>
      <w:textDirection w:val="btLr"/>
      <w:textAlignment w:val="top"/>
      <w:outlineLvl w:val="0"/>
    </w:pPr>
    <w:rPr>
      <w:rFonts w:ascii="Georgia" w:eastAsia="Georgia" w:hAnsi="Georgia" w:cs="Times New Roman"/>
      <w:i/>
      <w:color w:val="666666"/>
      <w:position w:val="-1"/>
      <w:sz w:val="48"/>
      <w:szCs w:val="48"/>
    </w:rPr>
  </w:style>
  <w:style w:type="character" w:customStyle="1" w:styleId="SubttuloChar">
    <w:name w:val="Subtítulo Char"/>
    <w:link w:val="Subttulo"/>
    <w:rsid w:val="007F4A04"/>
    <w:rPr>
      <w:rFonts w:ascii="Georgia" w:eastAsia="Georgia" w:hAnsi="Georgia" w:cs="Georgia"/>
      <w:i/>
      <w:color w:val="666666"/>
      <w:position w:val="-1"/>
      <w:sz w:val="48"/>
      <w:szCs w:val="48"/>
      <w:lang w:eastAsia="en-US"/>
    </w:rPr>
  </w:style>
  <w:style w:type="paragraph" w:styleId="Textodenotaderodap">
    <w:name w:val="footnote text"/>
    <w:basedOn w:val="Normal"/>
    <w:link w:val="TextodenotaderodapChar"/>
    <w:uiPriority w:val="99"/>
    <w:rsid w:val="00193DD0"/>
    <w:pPr>
      <w:suppressAutoHyphens/>
      <w:spacing w:after="0" w:line="240" w:lineRule="auto"/>
      <w:jc w:val="both"/>
    </w:pPr>
    <w:rPr>
      <w:rFonts w:ascii="Arial" w:eastAsia="Times New Roman" w:hAnsi="Arial" w:cs="Times New Roman"/>
      <w:sz w:val="20"/>
      <w:szCs w:val="20"/>
    </w:rPr>
  </w:style>
  <w:style w:type="character" w:customStyle="1" w:styleId="TextodenotaderodapChar">
    <w:name w:val="Texto de nota de rodapé Char"/>
    <w:link w:val="Textodenotaderodap"/>
    <w:uiPriority w:val="99"/>
    <w:rsid w:val="00193DD0"/>
    <w:rPr>
      <w:rFonts w:ascii="Arial" w:eastAsia="Times New Roman" w:hAnsi="Arial"/>
    </w:rPr>
  </w:style>
  <w:style w:type="character" w:styleId="Refdenotaderodap">
    <w:name w:val="footnote reference"/>
    <w:uiPriority w:val="99"/>
    <w:rsid w:val="00193DD0"/>
    <w:rPr>
      <w:vertAlign w:val="superscript"/>
    </w:rPr>
  </w:style>
  <w:style w:type="paragraph" w:customStyle="1" w:styleId="TableParagraph">
    <w:name w:val="Table Paragraph"/>
    <w:basedOn w:val="Normal"/>
    <w:uiPriority w:val="1"/>
    <w:qFormat/>
    <w:rsid w:val="00B87E3B"/>
    <w:pPr>
      <w:widowControl w:val="0"/>
      <w:autoSpaceDE w:val="0"/>
      <w:autoSpaceDN w:val="0"/>
      <w:spacing w:after="0" w:line="240" w:lineRule="auto"/>
    </w:pPr>
    <w:rPr>
      <w:lang w:val="pt-PT"/>
    </w:rPr>
  </w:style>
  <w:style w:type="paragraph" w:customStyle="1" w:styleId="Ttulo11">
    <w:name w:val="Título 11"/>
    <w:basedOn w:val="Normal"/>
    <w:uiPriority w:val="1"/>
    <w:qFormat/>
    <w:rsid w:val="00A76E68"/>
    <w:pPr>
      <w:widowControl w:val="0"/>
      <w:autoSpaceDE w:val="0"/>
      <w:autoSpaceDN w:val="0"/>
      <w:spacing w:after="0" w:line="240" w:lineRule="auto"/>
      <w:ind w:left="222"/>
      <w:jc w:val="both"/>
      <w:outlineLvl w:val="1"/>
    </w:pPr>
    <w:rPr>
      <w:b/>
      <w:bCs/>
      <w:sz w:val="24"/>
      <w:szCs w:val="24"/>
      <w:lang w:val="pt-PT"/>
    </w:rPr>
  </w:style>
  <w:style w:type="paragraph" w:customStyle="1" w:styleId="Ttulo21">
    <w:name w:val="Título 21"/>
    <w:basedOn w:val="Normal"/>
    <w:uiPriority w:val="1"/>
    <w:qFormat/>
    <w:rsid w:val="00A76E68"/>
    <w:pPr>
      <w:widowControl w:val="0"/>
      <w:autoSpaceDE w:val="0"/>
      <w:autoSpaceDN w:val="0"/>
      <w:spacing w:after="0" w:line="240" w:lineRule="auto"/>
      <w:ind w:left="929" w:hanging="643"/>
      <w:jc w:val="both"/>
      <w:outlineLvl w:val="2"/>
    </w:pPr>
    <w:rPr>
      <w:b/>
      <w:bCs/>
      <w:sz w:val="24"/>
      <w:szCs w:val="24"/>
      <w:lang w:val="pt-PT"/>
    </w:rPr>
  </w:style>
  <w:style w:type="character" w:customStyle="1" w:styleId="selectable-text">
    <w:name w:val="selectable-text"/>
    <w:basedOn w:val="Fontepargpadro"/>
    <w:rsid w:val="00A76E68"/>
  </w:style>
  <w:style w:type="character" w:customStyle="1" w:styleId="selectable-text1">
    <w:name w:val="selectable-text1"/>
    <w:basedOn w:val="Fontepargpadro"/>
    <w:rsid w:val="00A76E68"/>
  </w:style>
  <w:style w:type="paragraph" w:customStyle="1" w:styleId="bbl5c">
    <w:name w:val="bbl5c"/>
    <w:basedOn w:val="Normal"/>
    <w:rsid w:val="00FD26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zks-7">
    <w:name w:val="zks-7"/>
    <w:basedOn w:val="Fontepargpadro"/>
    <w:rsid w:val="00FD26E1"/>
  </w:style>
</w:styles>
</file>

<file path=word/webSettings.xml><?xml version="1.0" encoding="utf-8"?>
<w:webSettings xmlns:r="http://schemas.openxmlformats.org/officeDocument/2006/relationships" xmlns:w="http://schemas.openxmlformats.org/wordprocessingml/2006/main">
  <w:divs>
    <w:div w:id="659847079">
      <w:bodyDiv w:val="1"/>
      <w:marLeft w:val="0"/>
      <w:marRight w:val="0"/>
      <w:marTop w:val="0"/>
      <w:marBottom w:val="0"/>
      <w:divBdr>
        <w:top w:val="none" w:sz="0" w:space="0" w:color="auto"/>
        <w:left w:val="none" w:sz="0" w:space="0" w:color="auto"/>
        <w:bottom w:val="none" w:sz="0" w:space="0" w:color="auto"/>
        <w:right w:val="none" w:sz="0" w:space="0" w:color="auto"/>
      </w:divBdr>
    </w:div>
    <w:div w:id="661011767">
      <w:bodyDiv w:val="1"/>
      <w:marLeft w:val="0"/>
      <w:marRight w:val="0"/>
      <w:marTop w:val="0"/>
      <w:marBottom w:val="0"/>
      <w:divBdr>
        <w:top w:val="none" w:sz="0" w:space="0" w:color="auto"/>
        <w:left w:val="none" w:sz="0" w:space="0" w:color="auto"/>
        <w:bottom w:val="none" w:sz="0" w:space="0" w:color="auto"/>
        <w:right w:val="none" w:sz="0" w:space="0" w:color="auto"/>
      </w:divBdr>
    </w:div>
    <w:div w:id="696589510">
      <w:bodyDiv w:val="1"/>
      <w:marLeft w:val="0"/>
      <w:marRight w:val="0"/>
      <w:marTop w:val="0"/>
      <w:marBottom w:val="0"/>
      <w:divBdr>
        <w:top w:val="none" w:sz="0" w:space="0" w:color="auto"/>
        <w:left w:val="none" w:sz="0" w:space="0" w:color="auto"/>
        <w:bottom w:val="none" w:sz="0" w:space="0" w:color="auto"/>
        <w:right w:val="none" w:sz="0" w:space="0" w:color="auto"/>
      </w:divBdr>
    </w:div>
    <w:div w:id="1500655474">
      <w:bodyDiv w:val="1"/>
      <w:marLeft w:val="0"/>
      <w:marRight w:val="0"/>
      <w:marTop w:val="0"/>
      <w:marBottom w:val="0"/>
      <w:divBdr>
        <w:top w:val="none" w:sz="0" w:space="0" w:color="auto"/>
        <w:left w:val="none" w:sz="0" w:space="0" w:color="auto"/>
        <w:bottom w:val="none" w:sz="0" w:space="0" w:color="auto"/>
        <w:right w:val="none" w:sz="0" w:space="0" w:color="auto"/>
      </w:divBdr>
    </w:div>
    <w:div w:id="1861621266">
      <w:bodyDiv w:val="1"/>
      <w:marLeft w:val="0"/>
      <w:marRight w:val="0"/>
      <w:marTop w:val="0"/>
      <w:marBottom w:val="0"/>
      <w:divBdr>
        <w:top w:val="none" w:sz="0" w:space="0" w:color="auto"/>
        <w:left w:val="none" w:sz="0" w:space="0" w:color="auto"/>
        <w:bottom w:val="none" w:sz="0" w:space="0" w:color="auto"/>
        <w:right w:val="none" w:sz="0" w:space="0" w:color="auto"/>
      </w:divBdr>
    </w:div>
    <w:div w:id="20679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6.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5.wmf"/><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www.umuarama.pr.gov.br/" TargetMode="External"/><Relationship Id="rId32" Type="http://schemas.openxmlformats.org/officeDocument/2006/relationships/image" Target="media/image21.wmf"/><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http://www.bll.org.br./" TargetMode="External"/><Relationship Id="rId28" Type="http://schemas.openxmlformats.org/officeDocument/2006/relationships/hyperlink" Target="mailto:agricultura@centenariodosul.pr.gov.br" TargetMode="External"/><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http://www.bll.org.br./" TargetMode="External"/><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hyperlink" Target="http://www.centenariodosul.pr.gov.br" TargetMode="External"/><Relationship Id="rId1" Type="http://schemas.openxmlformats.org/officeDocument/2006/relationships/image" Target="media/image23.png"/></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19925</Words>
  <Characters>107601</Characters>
  <Application>Microsoft Office Word</Application>
  <DocSecurity>0</DocSecurity>
  <Lines>896</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127272</CharactersWithSpaces>
  <SharedDoc>false</SharedDoc>
  <HLinks>
    <vt:vector size="30" baseType="variant">
      <vt:variant>
        <vt:i4>3407921</vt:i4>
      </vt:variant>
      <vt:variant>
        <vt:i4>9</vt:i4>
      </vt:variant>
      <vt:variant>
        <vt:i4>0</vt:i4>
      </vt:variant>
      <vt:variant>
        <vt:i4>5</vt:i4>
      </vt:variant>
      <vt:variant>
        <vt:lpwstr>http://www.umuarama.pr.gov.br/</vt:lpwstr>
      </vt:variant>
      <vt:variant>
        <vt:lpwstr/>
      </vt:variant>
      <vt:variant>
        <vt:i4>6357052</vt:i4>
      </vt:variant>
      <vt:variant>
        <vt:i4>6</vt:i4>
      </vt:variant>
      <vt:variant>
        <vt:i4>0</vt:i4>
      </vt:variant>
      <vt:variant>
        <vt:i4>5</vt:i4>
      </vt:variant>
      <vt:variant>
        <vt:lpwstr>http://www.bll.org.br./</vt:lpwstr>
      </vt:variant>
      <vt:variant>
        <vt:lpwstr/>
      </vt:variant>
      <vt:variant>
        <vt:i4>6357052</vt:i4>
      </vt:variant>
      <vt:variant>
        <vt:i4>3</vt:i4>
      </vt:variant>
      <vt:variant>
        <vt:i4>0</vt:i4>
      </vt:variant>
      <vt:variant>
        <vt:i4>5</vt:i4>
      </vt:variant>
      <vt:variant>
        <vt:lpwstr>http://www.bll.org.br./</vt:lpwstr>
      </vt:variant>
      <vt:variant>
        <vt:lpwstr/>
      </vt:variant>
      <vt:variant>
        <vt:i4>6291516</vt:i4>
      </vt:variant>
      <vt:variant>
        <vt:i4>0</vt:i4>
      </vt:variant>
      <vt:variant>
        <vt:i4>0</vt:i4>
      </vt:variant>
      <vt:variant>
        <vt:i4>5</vt:i4>
      </vt:variant>
      <vt:variant>
        <vt:lpwstr>http://www.bll.org.br/</vt:lpwstr>
      </vt:variant>
      <vt:variant>
        <vt:lpwstr/>
      </vt:variant>
      <vt:variant>
        <vt:i4>6094855</vt:i4>
      </vt:variant>
      <vt:variant>
        <vt:i4>0</vt:i4>
      </vt:variant>
      <vt:variant>
        <vt:i4>0</vt:i4>
      </vt:variant>
      <vt:variant>
        <vt:i4>5</vt:i4>
      </vt:variant>
      <vt:variant>
        <vt:lpwstr>http://www.centenariodosul.pr.gov.br/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Celso Delani</dc:creator>
  <cp:lastModifiedBy>Danilo.Silveira</cp:lastModifiedBy>
  <cp:revision>2</cp:revision>
  <cp:lastPrinted>2025-04-04T16:53:00Z</cp:lastPrinted>
  <dcterms:created xsi:type="dcterms:W3CDTF">2025-04-04T16:53:00Z</dcterms:created>
  <dcterms:modified xsi:type="dcterms:W3CDTF">2025-04-04T16:53:00Z</dcterms:modified>
</cp:coreProperties>
</file>